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CE" w:rsidRPr="00D531EB" w:rsidRDefault="00D734CE" w:rsidP="008A6E23">
      <w:pPr>
        <w:pStyle w:val="1"/>
        <w:jc w:val="right"/>
      </w:pPr>
      <w:bookmarkStart w:id="0" w:name="_Toc84499262"/>
      <w:r w:rsidRPr="00D531EB">
        <w:t xml:space="preserve">Приложение </w:t>
      </w:r>
      <w:bookmarkEnd w:id="0"/>
      <w:r w:rsidR="002938C7">
        <w:t>3</w:t>
      </w:r>
    </w:p>
    <w:p w:rsidR="00D734CE" w:rsidRPr="00D531EB" w:rsidRDefault="00D734CE" w:rsidP="0062680F">
      <w:pPr>
        <w:spacing w:after="120"/>
        <w:jc w:val="right"/>
        <w:rPr>
          <w:rFonts w:ascii="Times New Roman" w:hAnsi="Times New Roman"/>
          <w:sz w:val="24"/>
          <w:szCs w:val="24"/>
        </w:rPr>
      </w:pPr>
      <w:r w:rsidRPr="00D531EB">
        <w:rPr>
          <w:rFonts w:ascii="Times New Roman" w:hAnsi="Times New Roman"/>
          <w:sz w:val="24"/>
          <w:szCs w:val="24"/>
        </w:rPr>
        <w:t xml:space="preserve">к </w:t>
      </w:r>
      <w:r w:rsidR="00E27177" w:rsidRPr="00D531EB">
        <w:rPr>
          <w:rFonts w:ascii="Times New Roman" w:hAnsi="Times New Roman"/>
          <w:sz w:val="24"/>
          <w:szCs w:val="24"/>
        </w:rPr>
        <w:t>О</w:t>
      </w:r>
      <w:r w:rsidR="00270885">
        <w:rPr>
          <w:rFonts w:ascii="Times New Roman" w:hAnsi="Times New Roman"/>
          <w:sz w:val="24"/>
          <w:szCs w:val="24"/>
        </w:rPr>
        <w:t>П</w:t>
      </w:r>
      <w:r w:rsidR="00E27177" w:rsidRPr="00D531EB">
        <w:rPr>
          <w:rFonts w:ascii="Times New Roman" w:hAnsi="Times New Roman"/>
          <w:sz w:val="24"/>
          <w:szCs w:val="24"/>
        </w:rPr>
        <w:t>ОП-П</w:t>
      </w:r>
      <w:r w:rsidRPr="00D531EB">
        <w:rPr>
          <w:rFonts w:ascii="Times New Roman" w:hAnsi="Times New Roman"/>
          <w:sz w:val="24"/>
          <w:szCs w:val="24"/>
        </w:rPr>
        <w:t xml:space="preserve"> </w:t>
      </w:r>
      <w:r w:rsidRPr="007B7B2F">
        <w:rPr>
          <w:rFonts w:ascii="Times New Roman" w:hAnsi="Times New Roman"/>
          <w:sz w:val="24"/>
          <w:szCs w:val="24"/>
        </w:rPr>
        <w:t xml:space="preserve">по </w:t>
      </w:r>
      <w:r w:rsidR="00867B4A" w:rsidRPr="007B7B2F">
        <w:rPr>
          <w:rFonts w:ascii="Times New Roman" w:hAnsi="Times New Roman"/>
          <w:sz w:val="24"/>
          <w:szCs w:val="24"/>
        </w:rPr>
        <w:t xml:space="preserve"> специальност</w:t>
      </w:r>
      <w:r w:rsidR="00D531EB" w:rsidRPr="007B7B2F">
        <w:rPr>
          <w:rFonts w:ascii="Times New Roman" w:hAnsi="Times New Roman"/>
          <w:sz w:val="24"/>
          <w:szCs w:val="24"/>
        </w:rPr>
        <w:t>и</w:t>
      </w:r>
    </w:p>
    <w:p w:rsidR="00D734CE" w:rsidRPr="00723A36" w:rsidRDefault="007B7B2F" w:rsidP="00D531EB">
      <w:pPr>
        <w:spacing w:after="0"/>
        <w:jc w:val="right"/>
        <w:rPr>
          <w:b/>
          <w:sz w:val="28"/>
          <w:szCs w:val="28"/>
          <w:vertAlign w:val="superscript"/>
        </w:rPr>
      </w:pPr>
      <w:r w:rsidRPr="007B7B2F">
        <w:rPr>
          <w:rFonts w:ascii="Times New Roman" w:hAnsi="Times New Roman"/>
          <w:sz w:val="24"/>
          <w:szCs w:val="24"/>
        </w:rPr>
        <w:t>24.02.01 Производство летательных аппаратов</w:t>
      </w:r>
    </w:p>
    <w:p w:rsidR="00D734CE" w:rsidRPr="00610AB3" w:rsidRDefault="00D734CE" w:rsidP="00EB619C">
      <w:pPr>
        <w:jc w:val="center"/>
        <w:rPr>
          <w:b/>
          <w:i/>
        </w:rPr>
      </w:pPr>
    </w:p>
    <w:p w:rsidR="00D734CE" w:rsidRPr="00723A36" w:rsidRDefault="00D734CE" w:rsidP="00EB619C">
      <w:pPr>
        <w:jc w:val="center"/>
        <w:rPr>
          <w:b/>
          <w:i/>
          <w:sz w:val="24"/>
          <w:szCs w:val="24"/>
        </w:rPr>
      </w:pPr>
    </w:p>
    <w:p w:rsidR="00D734CE" w:rsidRPr="00723A36" w:rsidRDefault="00D734CE" w:rsidP="00EB619C">
      <w:pPr>
        <w:jc w:val="center"/>
        <w:rPr>
          <w:b/>
          <w:i/>
          <w:sz w:val="24"/>
          <w:szCs w:val="24"/>
        </w:rPr>
      </w:pPr>
    </w:p>
    <w:p w:rsidR="00D734CE" w:rsidRDefault="00D734CE" w:rsidP="00EB619C">
      <w:pPr>
        <w:jc w:val="center"/>
        <w:rPr>
          <w:rFonts w:ascii="Times New Roman" w:hAnsi="Times New Roman"/>
          <w:b/>
          <w:i/>
          <w:sz w:val="24"/>
          <w:szCs w:val="24"/>
        </w:rPr>
      </w:pPr>
    </w:p>
    <w:p w:rsidR="007B7B2F" w:rsidRDefault="007B7B2F" w:rsidP="00EB619C">
      <w:pPr>
        <w:jc w:val="center"/>
        <w:rPr>
          <w:rFonts w:ascii="Times New Roman" w:hAnsi="Times New Roman"/>
          <w:b/>
          <w:i/>
          <w:sz w:val="24"/>
          <w:szCs w:val="24"/>
        </w:rPr>
      </w:pPr>
    </w:p>
    <w:p w:rsidR="007B7B2F" w:rsidRDefault="007B7B2F" w:rsidP="00EB619C">
      <w:pPr>
        <w:jc w:val="center"/>
        <w:rPr>
          <w:rFonts w:ascii="Times New Roman" w:hAnsi="Times New Roman"/>
          <w:b/>
          <w:i/>
          <w:sz w:val="24"/>
          <w:szCs w:val="24"/>
        </w:rPr>
      </w:pPr>
    </w:p>
    <w:p w:rsidR="0062680F" w:rsidRPr="00723A36" w:rsidRDefault="0062680F" w:rsidP="00EB619C">
      <w:pPr>
        <w:jc w:val="center"/>
        <w:rPr>
          <w:rFonts w:ascii="Times New Roman" w:hAnsi="Times New Roman"/>
          <w:b/>
          <w:i/>
          <w:sz w:val="24"/>
          <w:szCs w:val="24"/>
        </w:rPr>
      </w:pPr>
    </w:p>
    <w:p w:rsidR="00D734CE" w:rsidRPr="00723A36" w:rsidRDefault="00D734CE" w:rsidP="00EB619C">
      <w:pPr>
        <w:jc w:val="center"/>
        <w:rPr>
          <w:rFonts w:ascii="Times New Roman" w:hAnsi="Times New Roman"/>
          <w:b/>
          <w:i/>
          <w:sz w:val="24"/>
          <w:szCs w:val="24"/>
        </w:rPr>
      </w:pPr>
    </w:p>
    <w:p w:rsidR="00D734CE" w:rsidRPr="00EB619C" w:rsidRDefault="002938C7" w:rsidP="00EB619C">
      <w:pPr>
        <w:pStyle w:val="1"/>
        <w:ind w:firstLine="0"/>
        <w:jc w:val="center"/>
      </w:pPr>
      <w:r w:rsidRPr="00D531EB">
        <w:t>МОДЕЛЬ КОМПЕТЕНЦИЙ ВЫПУСКНИКА</w:t>
      </w:r>
    </w:p>
    <w:p w:rsidR="005669E7" w:rsidRPr="00A201FE" w:rsidRDefault="007B7B2F" w:rsidP="00A201FE">
      <w:pPr>
        <w:spacing w:after="0" w:line="240" w:lineRule="auto"/>
        <w:jc w:val="center"/>
        <w:rPr>
          <w:rFonts w:ascii="Times New Roman" w:hAnsi="Times New Roman"/>
          <w:b/>
          <w:sz w:val="24"/>
          <w:szCs w:val="24"/>
          <w:highlight w:val="yellow"/>
        </w:rPr>
      </w:pPr>
      <w:r w:rsidRPr="007B7B2F">
        <w:rPr>
          <w:rFonts w:ascii="Times New Roman" w:hAnsi="Times New Roman"/>
          <w:b/>
          <w:sz w:val="24"/>
          <w:szCs w:val="24"/>
        </w:rPr>
        <w:t>24.02.01 Производство летательных аппаратов</w:t>
      </w:r>
    </w:p>
    <w:p w:rsidR="00D734CE" w:rsidRPr="00723A36" w:rsidRDefault="00D734CE" w:rsidP="00EB619C">
      <w:pPr>
        <w:jc w:val="center"/>
        <w:rPr>
          <w:rFonts w:ascii="Times New Roman" w:hAnsi="Times New Roman"/>
          <w:b/>
          <w:i/>
        </w:rPr>
      </w:pPr>
    </w:p>
    <w:p w:rsidR="00D734CE" w:rsidRPr="00723A36" w:rsidRDefault="00D734CE" w:rsidP="00EB619C">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Default="00D734CE" w:rsidP="00D734CE">
      <w:pPr>
        <w:jc w:val="center"/>
        <w:rPr>
          <w:rFonts w:ascii="Times New Roman" w:hAnsi="Times New Roman"/>
          <w:b/>
          <w:i/>
        </w:rPr>
      </w:pPr>
    </w:p>
    <w:p w:rsidR="0062680F" w:rsidRDefault="0062680F" w:rsidP="00D734CE">
      <w:pPr>
        <w:jc w:val="center"/>
        <w:rPr>
          <w:rFonts w:ascii="Times New Roman" w:hAnsi="Times New Roman"/>
          <w:b/>
          <w:i/>
        </w:rPr>
      </w:pPr>
    </w:p>
    <w:p w:rsidR="0062680F" w:rsidRPr="00723A36" w:rsidRDefault="0062680F"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1B0ED3" w:rsidRPr="00723A36" w:rsidRDefault="001B0ED3"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Default="00D531EB" w:rsidP="00D734CE">
      <w:pPr>
        <w:jc w:val="center"/>
        <w:rPr>
          <w:rFonts w:ascii="Times New Roman" w:hAnsi="Times New Roman"/>
          <w:b/>
          <w:iCs/>
          <w:sz w:val="24"/>
          <w:szCs w:val="24"/>
        </w:rPr>
      </w:pPr>
      <w:r w:rsidRPr="00D531EB">
        <w:rPr>
          <w:rFonts w:ascii="Times New Roman" w:hAnsi="Times New Roman"/>
          <w:b/>
          <w:sz w:val="24"/>
          <w:szCs w:val="24"/>
        </w:rPr>
        <w:t>202</w:t>
      </w:r>
      <w:r w:rsidR="00DB1CD2">
        <w:rPr>
          <w:rFonts w:ascii="Times New Roman" w:hAnsi="Times New Roman"/>
          <w:b/>
          <w:sz w:val="24"/>
          <w:szCs w:val="24"/>
        </w:rPr>
        <w:t>5</w:t>
      </w:r>
      <w:r w:rsidRPr="00D531EB">
        <w:rPr>
          <w:rFonts w:ascii="Times New Roman" w:hAnsi="Times New Roman"/>
          <w:b/>
          <w:sz w:val="24"/>
          <w:szCs w:val="24"/>
        </w:rPr>
        <w:t xml:space="preserve"> </w:t>
      </w:r>
      <w:r w:rsidR="00867B4A" w:rsidRPr="00D531EB">
        <w:rPr>
          <w:rFonts w:ascii="Times New Roman" w:hAnsi="Times New Roman"/>
          <w:b/>
          <w:sz w:val="24"/>
          <w:szCs w:val="24"/>
        </w:rPr>
        <w:t>год</w:t>
      </w:r>
    </w:p>
    <w:p w:rsidR="00833FC8" w:rsidRPr="00F977A9" w:rsidRDefault="00833FC8" w:rsidP="00D734CE">
      <w:pPr>
        <w:jc w:val="center"/>
        <w:rPr>
          <w:rFonts w:ascii="Times New Roman" w:hAnsi="Times New Roman"/>
          <w:b/>
          <w:iCs/>
          <w:sz w:val="24"/>
          <w:szCs w:val="24"/>
        </w:rPr>
      </w:pPr>
      <w:r>
        <w:rPr>
          <w:rFonts w:ascii="Times New Roman" w:hAnsi="Times New Roman"/>
          <w:b/>
          <w:iCs/>
          <w:sz w:val="24"/>
          <w:szCs w:val="24"/>
        </w:rPr>
        <w:br w:type="page"/>
      </w:r>
      <w:r w:rsidR="00836F8C" w:rsidRPr="00F977A9">
        <w:rPr>
          <w:rFonts w:ascii="Times New Roman" w:hAnsi="Times New Roman"/>
          <w:b/>
          <w:iCs/>
          <w:sz w:val="24"/>
          <w:szCs w:val="24"/>
        </w:rPr>
        <w:lastRenderedPageBreak/>
        <w:t>Пояснительная записка</w:t>
      </w:r>
    </w:p>
    <w:p w:rsidR="00D539DF" w:rsidRPr="00D531EB" w:rsidRDefault="00D539DF" w:rsidP="00D539DF">
      <w:pPr>
        <w:tabs>
          <w:tab w:val="left" w:pos="1276"/>
        </w:tabs>
        <w:ind w:firstLine="709"/>
        <w:contextualSpacing/>
        <w:jc w:val="both"/>
        <w:rPr>
          <w:rFonts w:ascii="Times New Roman" w:hAnsi="Times New Roman"/>
          <w:strike/>
          <w:color w:val="000000"/>
          <w:sz w:val="24"/>
          <w:szCs w:val="24"/>
        </w:rPr>
      </w:pPr>
      <w:r w:rsidRPr="00D531EB">
        <w:rPr>
          <w:rFonts w:ascii="Times New Roman" w:hAnsi="Times New Roman"/>
          <w:sz w:val="24"/>
          <w:szCs w:val="24"/>
        </w:rPr>
        <w:t>1.</w:t>
      </w:r>
      <w:r w:rsidRPr="00D531EB">
        <w:rPr>
          <w:rFonts w:ascii="Times New Roman" w:hAnsi="Times New Roman"/>
          <w:b/>
          <w:bCs/>
          <w:color w:val="000000"/>
          <w:sz w:val="24"/>
          <w:szCs w:val="24"/>
        </w:rPr>
        <w:t> </w:t>
      </w:r>
      <w:r w:rsidRPr="00D531EB">
        <w:rPr>
          <w:rFonts w:ascii="Times New Roman" w:hAnsi="Times New Roman"/>
          <w:color w:val="000000"/>
          <w:sz w:val="24"/>
          <w:szCs w:val="24"/>
        </w:rPr>
        <w:t>Модель компетенций выпускника (далее – МК) представляет собой совокупность взаимосвязанных между собой общих и профессиональных компетенций, определенных ФГОС СПО, а также требований профессиональных стандартов (далее – ПС) или единых квалификационных справочников при отсутствии ПС и запросов организации-работодателя к квалификации специалиста, которые должны быть сформированы у обучающегося по завершении освоения ПО</w:t>
      </w:r>
      <w:r w:rsidR="00803670" w:rsidRPr="00D531EB">
        <w:rPr>
          <w:rFonts w:ascii="Times New Roman" w:hAnsi="Times New Roman"/>
          <w:color w:val="000000"/>
          <w:sz w:val="24"/>
          <w:szCs w:val="24"/>
        </w:rPr>
        <w:t>О</w:t>
      </w:r>
      <w:r w:rsidRPr="00D531EB">
        <w:rPr>
          <w:rFonts w:ascii="Times New Roman" w:hAnsi="Times New Roman"/>
          <w:color w:val="000000"/>
          <w:sz w:val="24"/>
          <w:szCs w:val="24"/>
        </w:rPr>
        <w:t>П-П.</w:t>
      </w:r>
    </w:p>
    <w:p w:rsidR="00D539DF" w:rsidRPr="00D531EB" w:rsidRDefault="00D539DF" w:rsidP="00D539DF">
      <w:pPr>
        <w:tabs>
          <w:tab w:val="left" w:pos="1276"/>
        </w:tabs>
        <w:ind w:firstLine="709"/>
        <w:contextualSpacing/>
        <w:jc w:val="both"/>
        <w:rPr>
          <w:rFonts w:ascii="Times New Roman" w:hAnsi="Times New Roman"/>
          <w:sz w:val="24"/>
          <w:szCs w:val="24"/>
        </w:rPr>
      </w:pPr>
      <w:r w:rsidRPr="00D531EB">
        <w:rPr>
          <w:rFonts w:ascii="Times New Roman" w:hAnsi="Times New Roman"/>
          <w:sz w:val="24"/>
          <w:szCs w:val="24"/>
        </w:rPr>
        <w:t>2. </w:t>
      </w:r>
      <w:r w:rsidRPr="00D531EB">
        <w:rPr>
          <w:rFonts w:ascii="Times New Roman" w:hAnsi="Times New Roman"/>
          <w:color w:val="000000"/>
          <w:sz w:val="24"/>
          <w:szCs w:val="24"/>
        </w:rPr>
        <w:t xml:space="preserve">МК </w:t>
      </w:r>
      <w:r w:rsidR="007741D3" w:rsidRPr="00D531EB">
        <w:rPr>
          <w:rFonts w:ascii="Times New Roman" w:hAnsi="Times New Roman"/>
          <w:color w:val="000000"/>
          <w:sz w:val="24"/>
          <w:szCs w:val="24"/>
        </w:rPr>
        <w:t xml:space="preserve">разработана </w:t>
      </w:r>
      <w:r w:rsidRPr="007B7B2F">
        <w:rPr>
          <w:rFonts w:ascii="Times New Roman" w:hAnsi="Times New Roman"/>
          <w:color w:val="000000"/>
          <w:sz w:val="24"/>
          <w:szCs w:val="24"/>
        </w:rPr>
        <w:t xml:space="preserve">для </w:t>
      </w:r>
      <w:r w:rsidR="007741D3" w:rsidRPr="007B7B2F">
        <w:rPr>
          <w:rFonts w:ascii="Times New Roman" w:hAnsi="Times New Roman"/>
          <w:sz w:val="24"/>
          <w:szCs w:val="24"/>
        </w:rPr>
        <w:t>специальност</w:t>
      </w:r>
      <w:r w:rsidR="00D531EB" w:rsidRPr="007B7B2F">
        <w:rPr>
          <w:rFonts w:ascii="Times New Roman" w:hAnsi="Times New Roman"/>
          <w:sz w:val="24"/>
          <w:szCs w:val="24"/>
        </w:rPr>
        <w:t>и</w:t>
      </w:r>
      <w:r w:rsidR="007741D3" w:rsidRPr="007B7B2F">
        <w:rPr>
          <w:rFonts w:ascii="Times New Roman" w:hAnsi="Times New Roman"/>
          <w:sz w:val="24"/>
          <w:szCs w:val="24"/>
        </w:rPr>
        <w:t xml:space="preserve"> </w:t>
      </w:r>
      <w:r w:rsidR="007B7B2F" w:rsidRPr="007B7B2F">
        <w:rPr>
          <w:rFonts w:ascii="Times New Roman" w:hAnsi="Times New Roman"/>
          <w:sz w:val="24"/>
          <w:szCs w:val="24"/>
        </w:rPr>
        <w:t xml:space="preserve">24.02.01 Производство летательных аппаратов </w:t>
      </w:r>
      <w:r w:rsidRPr="00D531EB">
        <w:rPr>
          <w:rFonts w:ascii="Times New Roman" w:hAnsi="Times New Roman"/>
          <w:color w:val="000000"/>
          <w:sz w:val="24"/>
          <w:szCs w:val="24"/>
        </w:rPr>
        <w:t>как результат освоения ПО</w:t>
      </w:r>
      <w:r w:rsidR="00803670" w:rsidRPr="00D531EB">
        <w:rPr>
          <w:rFonts w:ascii="Times New Roman" w:hAnsi="Times New Roman"/>
          <w:color w:val="000000"/>
          <w:sz w:val="24"/>
          <w:szCs w:val="24"/>
        </w:rPr>
        <w:t>О</w:t>
      </w:r>
      <w:r w:rsidRPr="00D531EB">
        <w:rPr>
          <w:rFonts w:ascii="Times New Roman" w:hAnsi="Times New Roman"/>
          <w:color w:val="000000"/>
          <w:sz w:val="24"/>
          <w:szCs w:val="24"/>
        </w:rPr>
        <w:t>П-П, соответствующий требованиям ФГОС СПО, а также отвечающий запросам организаций, действующих в реальном секторе экономики.</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 xml:space="preserve">3. МК включает в себя профессиональную и </w:t>
      </w:r>
      <w:r w:rsidRPr="00D531EB">
        <w:rPr>
          <w:rFonts w:ascii="Times New Roman" w:hAnsi="Times New Roman"/>
          <w:sz w:val="24"/>
          <w:szCs w:val="24"/>
        </w:rPr>
        <w:t>надпрофессиональную части.</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 xml:space="preserve">4. Профессиональная часть МК представляет собой матрицу профессиональных компетенций выпускника, формируемых при освоении видов деятельности образовательной программы, и трудовых функций действующих профессиональных стандартов. </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5. </w:t>
      </w:r>
      <w:r w:rsidRPr="00D531EB">
        <w:rPr>
          <w:rFonts w:ascii="Times New Roman" w:hAnsi="Times New Roman"/>
          <w:sz w:val="24"/>
          <w:szCs w:val="24"/>
        </w:rPr>
        <w:t xml:space="preserve">Надпрофессиональная </w:t>
      </w:r>
      <w:r w:rsidRPr="00D531EB">
        <w:rPr>
          <w:rFonts w:ascii="Times New Roman" w:hAnsi="Times New Roman"/>
          <w:color w:val="000000"/>
          <w:sz w:val="24"/>
          <w:szCs w:val="24"/>
        </w:rPr>
        <w:t xml:space="preserve">часть МК представляет собой интеграцию ОК, заявленных ФГОС СПО, и заявляемых организацией-работодателем обобщенных поведенческих моделей специалиста на рабочем месте (корпоративная культура). </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 xml:space="preserve">6. Краткое описание и характеристика показателей сформированности корпоративных компетенций приведены в </w:t>
      </w:r>
      <w:r w:rsidR="00836F8C" w:rsidRPr="00D531EB">
        <w:rPr>
          <w:rFonts w:ascii="Times New Roman" w:hAnsi="Times New Roman"/>
          <w:color w:val="000000"/>
          <w:sz w:val="24"/>
          <w:szCs w:val="24"/>
        </w:rPr>
        <w:t>приложении к модели компетенций</w:t>
      </w:r>
      <w:r w:rsidRPr="00D531EB">
        <w:rPr>
          <w:rFonts w:ascii="Times New Roman" w:hAnsi="Times New Roman"/>
          <w:color w:val="000000"/>
          <w:sz w:val="24"/>
          <w:szCs w:val="24"/>
        </w:rPr>
        <w:t>.</w:t>
      </w:r>
    </w:p>
    <w:p w:rsidR="00103E93" w:rsidRDefault="00D539DF" w:rsidP="00D539DF">
      <w:pPr>
        <w:widowControl w:val="0"/>
        <w:suppressAutoHyphens/>
        <w:ind w:firstLine="709"/>
        <w:jc w:val="both"/>
        <w:rPr>
          <w:rFonts w:ascii="Times New Roman" w:hAnsi="Times New Roman"/>
          <w:color w:val="000000"/>
          <w:sz w:val="24"/>
          <w:szCs w:val="24"/>
        </w:rPr>
      </w:pPr>
      <w:r w:rsidRPr="00D531EB">
        <w:rPr>
          <w:rFonts w:ascii="Times New Roman" w:hAnsi="Times New Roman"/>
          <w:color w:val="000000"/>
          <w:sz w:val="24"/>
          <w:szCs w:val="24"/>
        </w:rPr>
        <w:t xml:space="preserve">7. МК позволяет конструировать при помощи цифрового конструктора компетенций образовательные программы подготовки квалифицированных специалистов, рабочих и </w:t>
      </w:r>
      <w:bookmarkStart w:id="1" w:name="_Hlk103624028"/>
      <w:r w:rsidRPr="00D531EB">
        <w:rPr>
          <w:rFonts w:ascii="Times New Roman" w:hAnsi="Times New Roman"/>
          <w:color w:val="000000"/>
          <w:sz w:val="24"/>
          <w:szCs w:val="24"/>
        </w:rPr>
        <w:t>служащих, наиболее востребованных на региональном рынке труда в конкретном секторе экономики под запрос конкретных предприятий.</w:t>
      </w:r>
    </w:p>
    <w:p w:rsidR="00C323C2" w:rsidRDefault="00C323C2" w:rsidP="00082015">
      <w:pPr>
        <w:tabs>
          <w:tab w:val="left" w:pos="204"/>
        </w:tabs>
        <w:jc w:val="center"/>
        <w:rPr>
          <w:rFonts w:ascii="Times New Roman" w:hAnsi="Times New Roman"/>
          <w:b/>
          <w:noProof/>
          <w:sz w:val="24"/>
          <w:szCs w:val="24"/>
        </w:rPr>
        <w:sectPr w:rsidR="00C323C2" w:rsidSect="00270885">
          <w:footerReference w:type="even" r:id="rId9"/>
          <w:footerReference w:type="default" r:id="rId10"/>
          <w:pgSz w:w="11906" w:h="16838"/>
          <w:pgMar w:top="1134" w:right="567" w:bottom="1134" w:left="1418" w:header="709" w:footer="709" w:gutter="0"/>
          <w:cols w:space="708"/>
          <w:titlePg/>
          <w:docGrid w:linePitch="360"/>
        </w:sectPr>
      </w:pPr>
      <w:bookmarkStart w:id="2" w:name="_GoBack"/>
      <w:bookmarkEnd w:id="2"/>
    </w:p>
    <w:p w:rsidR="00103E93" w:rsidRPr="00742968" w:rsidRDefault="006C760D" w:rsidP="00082015">
      <w:pPr>
        <w:tabs>
          <w:tab w:val="left" w:pos="204"/>
        </w:tabs>
        <w:jc w:val="center"/>
        <w:rPr>
          <w:rFonts w:ascii="Times New Roman" w:hAnsi="Times New Roman"/>
          <w:b/>
          <w:bCs/>
          <w:sz w:val="24"/>
        </w:rPr>
      </w:pPr>
      <w:bookmarkStart w:id="3" w:name="_Hlk112850096"/>
      <w:bookmarkEnd w:id="1"/>
      <w:r w:rsidRPr="00742968">
        <w:rPr>
          <w:rFonts w:ascii="Times New Roman" w:hAnsi="Times New Roman"/>
          <w:b/>
          <w:bCs/>
          <w:sz w:val="24"/>
        </w:rPr>
        <w:lastRenderedPageBreak/>
        <w:t>Профессиональная часть м</w:t>
      </w:r>
      <w:r w:rsidR="00103E93" w:rsidRPr="00742968">
        <w:rPr>
          <w:rFonts w:ascii="Times New Roman" w:hAnsi="Times New Roman"/>
          <w:b/>
          <w:bCs/>
          <w:sz w:val="24"/>
        </w:rPr>
        <w:t>одел</w:t>
      </w:r>
      <w:r w:rsidRPr="00742968">
        <w:rPr>
          <w:rFonts w:ascii="Times New Roman" w:hAnsi="Times New Roman"/>
          <w:b/>
          <w:bCs/>
          <w:sz w:val="24"/>
        </w:rPr>
        <w:t>и</w:t>
      </w:r>
      <w:r w:rsidR="00103E93" w:rsidRPr="00742968">
        <w:rPr>
          <w:rFonts w:ascii="Times New Roman" w:hAnsi="Times New Roman"/>
          <w:b/>
          <w:bCs/>
          <w:sz w:val="24"/>
        </w:rPr>
        <w:t xml:space="preserve"> компетенций выпускника</w:t>
      </w:r>
      <w:bookmarkEnd w:id="3"/>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9"/>
        <w:gridCol w:w="1389"/>
        <w:gridCol w:w="1984"/>
        <w:gridCol w:w="993"/>
        <w:gridCol w:w="850"/>
        <w:gridCol w:w="2239"/>
        <w:gridCol w:w="1021"/>
        <w:gridCol w:w="1134"/>
        <w:gridCol w:w="1843"/>
      </w:tblGrid>
      <w:tr w:rsidR="00642562" w:rsidRPr="007538E1" w:rsidTr="00A3292D">
        <w:trPr>
          <w:trHeight w:val="356"/>
        </w:trPr>
        <w:tc>
          <w:tcPr>
            <w:tcW w:w="5954" w:type="dxa"/>
            <w:gridSpan w:val="3"/>
            <w:vMerge w:val="restart"/>
            <w:shd w:val="clear" w:color="auto" w:fill="auto"/>
          </w:tcPr>
          <w:p w:rsidR="00642562" w:rsidRPr="007538E1" w:rsidRDefault="00642562" w:rsidP="007538E1">
            <w:pPr>
              <w:spacing w:after="0" w:line="240" w:lineRule="auto"/>
              <w:jc w:val="center"/>
              <w:rPr>
                <w:rFonts w:ascii="Times New Roman" w:hAnsi="Times New Roman"/>
                <w:b/>
                <w:bCs/>
                <w:sz w:val="24"/>
                <w:szCs w:val="24"/>
              </w:rPr>
            </w:pPr>
            <w:r w:rsidRPr="007538E1">
              <w:rPr>
                <w:highlight w:val="lightGray"/>
              </w:rPr>
              <w:br w:type="page"/>
            </w:r>
            <w:r w:rsidRPr="007538E1">
              <w:rPr>
                <w:rFonts w:ascii="Times New Roman" w:hAnsi="Times New Roman"/>
                <w:b/>
                <w:bCs/>
                <w:sz w:val="24"/>
                <w:szCs w:val="24"/>
              </w:rPr>
              <w:t xml:space="preserve">Трудовые функции в соответствии </w:t>
            </w:r>
            <w:r w:rsidRPr="007538E1">
              <w:rPr>
                <w:rFonts w:ascii="Times New Roman" w:hAnsi="Times New Roman"/>
                <w:b/>
                <w:bCs/>
                <w:sz w:val="24"/>
                <w:szCs w:val="24"/>
              </w:rPr>
              <w:br/>
              <w:t>с профессиональными стандартами (или иными нормативными документами)</w:t>
            </w:r>
          </w:p>
        </w:tc>
        <w:tc>
          <w:tcPr>
            <w:tcW w:w="10064" w:type="dxa"/>
            <w:gridSpan w:val="7"/>
          </w:tcPr>
          <w:p w:rsidR="00642562" w:rsidRPr="007538E1" w:rsidRDefault="00642562" w:rsidP="007538E1">
            <w:pPr>
              <w:spacing w:after="0" w:line="240" w:lineRule="auto"/>
              <w:jc w:val="center"/>
              <w:rPr>
                <w:rFonts w:ascii="Times New Roman" w:hAnsi="Times New Roman"/>
                <w:b/>
                <w:bCs/>
                <w:iCs/>
                <w:sz w:val="24"/>
                <w:szCs w:val="24"/>
              </w:rPr>
            </w:pPr>
            <w:r w:rsidRPr="007538E1">
              <w:rPr>
                <w:rFonts w:ascii="Times New Roman" w:hAnsi="Times New Roman"/>
                <w:b/>
                <w:bCs/>
                <w:sz w:val="24"/>
                <w:szCs w:val="24"/>
              </w:rPr>
              <w:t xml:space="preserve">Виды деятельности в соответствии с ФГОС СПО </w:t>
            </w:r>
            <w:r w:rsidRPr="007538E1">
              <w:rPr>
                <w:rFonts w:ascii="Times New Roman" w:hAnsi="Times New Roman"/>
                <w:b/>
                <w:bCs/>
                <w:sz w:val="24"/>
                <w:szCs w:val="24"/>
              </w:rPr>
              <w:br/>
              <w:t xml:space="preserve">по специальности </w:t>
            </w:r>
            <w:r w:rsidRPr="007538E1">
              <w:rPr>
                <w:rFonts w:ascii="Times New Roman" w:hAnsi="Times New Roman"/>
                <w:b/>
                <w:bCs/>
                <w:iCs/>
                <w:sz w:val="24"/>
                <w:szCs w:val="24"/>
              </w:rPr>
              <w:t>24.02.01 Производство летательных аппаратов</w:t>
            </w:r>
          </w:p>
        </w:tc>
      </w:tr>
      <w:tr w:rsidR="00642562" w:rsidRPr="007538E1" w:rsidTr="00642562">
        <w:trPr>
          <w:trHeight w:val="250"/>
        </w:trPr>
        <w:tc>
          <w:tcPr>
            <w:tcW w:w="5954" w:type="dxa"/>
            <w:gridSpan w:val="3"/>
            <w:vMerge/>
            <w:shd w:val="clear" w:color="auto" w:fill="auto"/>
          </w:tcPr>
          <w:p w:rsidR="00642562" w:rsidRPr="007538E1" w:rsidRDefault="00642562" w:rsidP="007538E1">
            <w:pPr>
              <w:widowControl w:val="0"/>
              <w:spacing w:after="0"/>
              <w:contextualSpacing/>
              <w:jc w:val="center"/>
              <w:rPr>
                <w:rFonts w:ascii="Times New Roman" w:hAnsi="Times New Roman"/>
              </w:rPr>
            </w:pPr>
          </w:p>
        </w:tc>
        <w:tc>
          <w:tcPr>
            <w:tcW w:w="1984" w:type="dxa"/>
          </w:tcPr>
          <w:p w:rsidR="00642562" w:rsidRPr="007538E1" w:rsidRDefault="00642562" w:rsidP="007538E1">
            <w:pPr>
              <w:widowControl w:val="0"/>
              <w:spacing w:after="0"/>
              <w:contextualSpacing/>
              <w:jc w:val="center"/>
              <w:rPr>
                <w:rFonts w:ascii="Times New Roman" w:hAnsi="Times New Roman"/>
              </w:rPr>
            </w:pPr>
            <w:r w:rsidRPr="007538E1">
              <w:rPr>
                <w:rFonts w:ascii="Times New Roman" w:hAnsi="Times New Roman"/>
              </w:rPr>
              <w:t>Оформление рабочей конструкторской документации и текстовых документов</w:t>
            </w:r>
          </w:p>
        </w:tc>
        <w:tc>
          <w:tcPr>
            <w:tcW w:w="1843" w:type="dxa"/>
            <w:gridSpan w:val="2"/>
          </w:tcPr>
          <w:p w:rsidR="00642562" w:rsidRPr="00642562" w:rsidRDefault="00642562" w:rsidP="007538E1">
            <w:pPr>
              <w:widowControl w:val="0"/>
              <w:spacing w:after="0"/>
              <w:contextualSpacing/>
              <w:jc w:val="center"/>
              <w:rPr>
                <w:rFonts w:ascii="Times New Roman" w:hAnsi="Times New Roman"/>
              </w:rPr>
            </w:pPr>
            <w:r w:rsidRPr="00642562">
              <w:rPr>
                <w:rFonts w:ascii="Times New Roman" w:hAnsi="Times New Roman"/>
                <w:bCs/>
                <w:lang w:eastAsia="en-US"/>
              </w:rPr>
              <w:t>Организация работы структурного подразделения</w:t>
            </w:r>
          </w:p>
        </w:tc>
        <w:tc>
          <w:tcPr>
            <w:tcW w:w="3260" w:type="dxa"/>
            <w:gridSpan w:val="2"/>
          </w:tcPr>
          <w:p w:rsidR="00642562" w:rsidRPr="007538E1" w:rsidRDefault="00642562" w:rsidP="007538E1">
            <w:pPr>
              <w:widowControl w:val="0"/>
              <w:spacing w:after="0"/>
              <w:contextualSpacing/>
              <w:jc w:val="center"/>
              <w:rPr>
                <w:rFonts w:ascii="Times New Roman" w:hAnsi="Times New Roman"/>
              </w:rPr>
            </w:pPr>
            <w:r w:rsidRPr="007538E1">
              <w:rPr>
                <w:rFonts w:ascii="Times New Roman" w:hAnsi="Times New Roman"/>
              </w:rPr>
              <w:t>Техническая поддержка процесса проектирования механических конструкций, узлов и агрегатов систем летательных аппаратов (по выбору)</w:t>
            </w:r>
          </w:p>
        </w:tc>
        <w:tc>
          <w:tcPr>
            <w:tcW w:w="2977" w:type="dxa"/>
            <w:gridSpan w:val="2"/>
          </w:tcPr>
          <w:p w:rsidR="00642562" w:rsidRPr="007538E1" w:rsidRDefault="00642562" w:rsidP="007538E1">
            <w:pPr>
              <w:widowControl w:val="0"/>
              <w:spacing w:after="0"/>
              <w:contextualSpacing/>
              <w:jc w:val="center"/>
              <w:rPr>
                <w:rFonts w:ascii="Times New Roman" w:hAnsi="Times New Roman"/>
              </w:rPr>
            </w:pPr>
            <w:r w:rsidRPr="007538E1">
              <w:rPr>
                <w:rFonts w:ascii="Times New Roman" w:hAnsi="Times New Roman"/>
              </w:rPr>
              <w:t>Техническое обеспечение производства летательных аппаратов, разработка технологических процессов и технологической документации (по выбору)</w:t>
            </w:r>
          </w:p>
        </w:tc>
      </w:tr>
      <w:tr w:rsidR="00642562" w:rsidRPr="007538E1" w:rsidTr="00642562">
        <w:trPr>
          <w:trHeight w:val="250"/>
        </w:trPr>
        <w:tc>
          <w:tcPr>
            <w:tcW w:w="5954" w:type="dxa"/>
            <w:gridSpan w:val="3"/>
            <w:shd w:val="clear" w:color="auto" w:fill="auto"/>
          </w:tcPr>
          <w:p w:rsidR="00642562" w:rsidRPr="007538E1" w:rsidRDefault="00642562" w:rsidP="007538E1">
            <w:pPr>
              <w:widowControl w:val="0"/>
              <w:spacing w:after="0" w:line="240" w:lineRule="auto"/>
              <w:contextualSpacing/>
              <w:rPr>
                <w:rFonts w:ascii="Times New Roman" w:hAnsi="Times New Roman"/>
                <w:b/>
                <w:bCs/>
                <w:sz w:val="24"/>
                <w:szCs w:val="24"/>
                <w:highlight w:val="yellow"/>
                <w:u w:val="single"/>
              </w:rPr>
            </w:pPr>
            <w:r w:rsidRPr="007538E1">
              <w:rPr>
                <w:rFonts w:ascii="Times New Roman" w:hAnsi="Times New Roman"/>
                <w:b/>
                <w:bCs/>
                <w:sz w:val="24"/>
                <w:szCs w:val="24"/>
              </w:rPr>
              <w:t>30.002 Специалист по проектированию и конструированию авиационной техники</w:t>
            </w:r>
          </w:p>
        </w:tc>
        <w:tc>
          <w:tcPr>
            <w:tcW w:w="1984" w:type="dxa"/>
          </w:tcPr>
          <w:p w:rsidR="00642562" w:rsidRPr="007538E1" w:rsidRDefault="00642562" w:rsidP="007538E1">
            <w:pPr>
              <w:widowControl w:val="0"/>
              <w:spacing w:after="0" w:line="240" w:lineRule="auto"/>
              <w:contextualSpacing/>
              <w:jc w:val="center"/>
              <w:rPr>
                <w:rFonts w:ascii="Times New Roman" w:hAnsi="Times New Roman"/>
                <w:b/>
                <w:bCs/>
                <w:sz w:val="24"/>
                <w:szCs w:val="24"/>
                <w:highlight w:val="yellow"/>
                <w:u w:val="single"/>
              </w:rPr>
            </w:pPr>
          </w:p>
        </w:tc>
        <w:tc>
          <w:tcPr>
            <w:tcW w:w="1843" w:type="dxa"/>
            <w:gridSpan w:val="2"/>
          </w:tcPr>
          <w:p w:rsidR="00642562" w:rsidRPr="007538E1" w:rsidRDefault="00642562" w:rsidP="007538E1">
            <w:pPr>
              <w:widowControl w:val="0"/>
              <w:spacing w:after="0" w:line="240" w:lineRule="auto"/>
              <w:contextualSpacing/>
              <w:jc w:val="center"/>
              <w:rPr>
                <w:rFonts w:ascii="Times New Roman" w:hAnsi="Times New Roman"/>
                <w:b/>
                <w:bCs/>
                <w:sz w:val="24"/>
                <w:szCs w:val="24"/>
                <w:highlight w:val="yellow"/>
                <w:u w:val="single"/>
              </w:rPr>
            </w:pPr>
          </w:p>
        </w:tc>
        <w:tc>
          <w:tcPr>
            <w:tcW w:w="3260" w:type="dxa"/>
            <w:gridSpan w:val="2"/>
          </w:tcPr>
          <w:p w:rsidR="00642562" w:rsidRPr="007538E1" w:rsidRDefault="00642562" w:rsidP="007538E1">
            <w:pPr>
              <w:widowControl w:val="0"/>
              <w:spacing w:after="0" w:line="240" w:lineRule="auto"/>
              <w:contextualSpacing/>
              <w:jc w:val="center"/>
              <w:rPr>
                <w:rFonts w:ascii="Times New Roman" w:hAnsi="Times New Roman"/>
                <w:b/>
                <w:bCs/>
                <w:sz w:val="24"/>
                <w:szCs w:val="24"/>
                <w:highlight w:val="yellow"/>
                <w:u w:val="single"/>
              </w:rPr>
            </w:pPr>
          </w:p>
        </w:tc>
        <w:tc>
          <w:tcPr>
            <w:tcW w:w="2977" w:type="dxa"/>
            <w:gridSpan w:val="2"/>
          </w:tcPr>
          <w:p w:rsidR="00642562" w:rsidRPr="007538E1" w:rsidRDefault="00642562" w:rsidP="007538E1">
            <w:pPr>
              <w:widowControl w:val="0"/>
              <w:spacing w:after="0" w:line="240" w:lineRule="auto"/>
              <w:contextualSpacing/>
              <w:jc w:val="center"/>
              <w:rPr>
                <w:rFonts w:ascii="Times New Roman" w:hAnsi="Times New Roman"/>
                <w:b/>
                <w:bCs/>
                <w:sz w:val="24"/>
                <w:szCs w:val="24"/>
                <w:highlight w:val="yellow"/>
                <w:u w:val="single"/>
              </w:rPr>
            </w:pPr>
          </w:p>
        </w:tc>
      </w:tr>
      <w:tr w:rsidR="00642562" w:rsidRPr="007538E1" w:rsidTr="00642562">
        <w:tc>
          <w:tcPr>
            <w:tcW w:w="4565" w:type="dxa"/>
            <w:gridSpan w:val="2"/>
            <w:vMerge w:val="restart"/>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ОТФ А</w:t>
            </w:r>
          </w:p>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Техническая поддержка процесса проектирования АТ</w:t>
            </w: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А/01.04</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1.2</w:t>
            </w: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А/02.04</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1.3</w:t>
            </w: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val="restart"/>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ОТФ С</w:t>
            </w:r>
          </w:p>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Ведение электронного макета и его составных частей</w:t>
            </w: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С/01.05</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116D6C">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3.1</w:t>
            </w: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С/02.05</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116D6C">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3.2</w:t>
            </w: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 xml:space="preserve">ОТФ В </w:t>
            </w:r>
          </w:p>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Выпуск и оформление КД на детали и мелкие сборочные единицы АТ</w:t>
            </w: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В/01.05</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4.2</w:t>
            </w:r>
          </w:p>
        </w:tc>
      </w:tr>
      <w:tr w:rsidR="00642562" w:rsidRPr="007538E1" w:rsidTr="00642562">
        <w:tc>
          <w:tcPr>
            <w:tcW w:w="5954" w:type="dxa"/>
            <w:gridSpan w:val="3"/>
            <w:shd w:val="clear" w:color="auto" w:fill="auto"/>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b/>
                <w:bCs/>
                <w:sz w:val="24"/>
                <w:szCs w:val="24"/>
              </w:rPr>
              <w:t>32.003 Специалист по проектированию и конструированию механических конструкций, узлов и агрегатов систем летательных аппаратов</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val="restart"/>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ОТФ А</w:t>
            </w:r>
          </w:p>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Техническая поддержка процесса разработки механических конструкций, узлов и агрегатов систем ЛА</w:t>
            </w: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А/01.04</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1.2</w:t>
            </w: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А/02.04</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1.3</w:t>
            </w: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val="restart"/>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ОТФ В</w:t>
            </w:r>
          </w:p>
          <w:p w:rsidR="00642562" w:rsidRPr="007538E1" w:rsidRDefault="00642562" w:rsidP="007538E1">
            <w:pPr>
              <w:widowControl w:val="0"/>
              <w:spacing w:after="0" w:line="240" w:lineRule="auto"/>
              <w:contextualSpacing/>
              <w:rPr>
                <w:rFonts w:ascii="Times New Roman" w:hAnsi="Times New Roman"/>
                <w:sz w:val="24"/>
                <w:szCs w:val="24"/>
              </w:rPr>
            </w:pPr>
            <w:r w:rsidRPr="007538E1">
              <w:rPr>
                <w:rFonts w:ascii="Times New Roman" w:hAnsi="Times New Roman"/>
                <w:sz w:val="24"/>
                <w:szCs w:val="24"/>
              </w:rPr>
              <w:t>Разработка типовых механических конструкций подсистем ЛА</w:t>
            </w: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В/01.05</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116D6C">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3.3</w:t>
            </w: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7538E1" w:rsidTr="00642562">
        <w:tc>
          <w:tcPr>
            <w:tcW w:w="4565" w:type="dxa"/>
            <w:gridSpan w:val="2"/>
            <w:vMerge/>
            <w:shd w:val="clear" w:color="auto" w:fill="auto"/>
          </w:tcPr>
          <w:p w:rsidR="00642562" w:rsidRPr="007538E1" w:rsidRDefault="00642562" w:rsidP="007538E1">
            <w:pPr>
              <w:widowControl w:val="0"/>
              <w:spacing w:after="0" w:line="240" w:lineRule="auto"/>
              <w:contextualSpacing/>
              <w:rPr>
                <w:rFonts w:ascii="Times New Roman" w:hAnsi="Times New Roman"/>
                <w:sz w:val="24"/>
                <w:szCs w:val="24"/>
              </w:rPr>
            </w:pPr>
          </w:p>
        </w:tc>
        <w:tc>
          <w:tcPr>
            <w:tcW w:w="1389"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ТФ В/02.05</w:t>
            </w:r>
          </w:p>
        </w:tc>
        <w:tc>
          <w:tcPr>
            <w:tcW w:w="1984" w:type="dxa"/>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1843"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c>
          <w:tcPr>
            <w:tcW w:w="3260" w:type="dxa"/>
            <w:gridSpan w:val="2"/>
          </w:tcPr>
          <w:p w:rsidR="00642562" w:rsidRPr="007538E1" w:rsidRDefault="00642562" w:rsidP="00116D6C">
            <w:pPr>
              <w:widowControl w:val="0"/>
              <w:spacing w:after="0" w:line="240" w:lineRule="auto"/>
              <w:contextualSpacing/>
              <w:rPr>
                <w:rFonts w:ascii="Times New Roman" w:hAnsi="Times New Roman"/>
                <w:color w:val="000000"/>
                <w:sz w:val="20"/>
                <w:szCs w:val="20"/>
              </w:rPr>
            </w:pPr>
            <w:r w:rsidRPr="007538E1">
              <w:rPr>
                <w:rFonts w:ascii="Times New Roman" w:hAnsi="Times New Roman"/>
                <w:color w:val="000000"/>
                <w:sz w:val="20"/>
                <w:szCs w:val="20"/>
              </w:rPr>
              <w:t>ПК 3.5</w:t>
            </w:r>
          </w:p>
        </w:tc>
        <w:tc>
          <w:tcPr>
            <w:tcW w:w="2977" w:type="dxa"/>
            <w:gridSpan w:val="2"/>
          </w:tcPr>
          <w:p w:rsidR="00642562" w:rsidRPr="007538E1" w:rsidRDefault="00642562" w:rsidP="007538E1">
            <w:pPr>
              <w:widowControl w:val="0"/>
              <w:spacing w:after="0" w:line="240" w:lineRule="auto"/>
              <w:contextualSpacing/>
              <w:rPr>
                <w:rFonts w:ascii="Times New Roman" w:hAnsi="Times New Roman"/>
                <w:color w:val="000000"/>
                <w:sz w:val="20"/>
                <w:szCs w:val="20"/>
              </w:rPr>
            </w:pPr>
          </w:p>
        </w:tc>
      </w:tr>
      <w:tr w:rsidR="00642562" w:rsidRPr="00D12A6D" w:rsidTr="001F489C">
        <w:tc>
          <w:tcPr>
            <w:tcW w:w="5954" w:type="dxa"/>
            <w:gridSpan w:val="3"/>
            <w:shd w:val="clear" w:color="auto" w:fill="auto"/>
          </w:tcPr>
          <w:p w:rsidR="00642562" w:rsidRPr="0062680F" w:rsidRDefault="00642562" w:rsidP="00D13CEE">
            <w:pPr>
              <w:widowControl w:val="0"/>
              <w:spacing w:after="0"/>
              <w:contextualSpacing/>
              <w:jc w:val="center"/>
              <w:rPr>
                <w:rFonts w:ascii="Times New Roman" w:hAnsi="Times New Roman"/>
                <w:b/>
                <w:bCs/>
                <w:sz w:val="24"/>
                <w:szCs w:val="24"/>
                <w:highlight w:val="green"/>
                <w:u w:val="single"/>
              </w:rPr>
            </w:pPr>
            <w:r w:rsidRPr="003046A4">
              <w:rPr>
                <w:highlight w:val="lightGray"/>
              </w:rPr>
              <w:br w:type="page"/>
            </w:r>
            <w:r w:rsidRPr="00D531EB">
              <w:rPr>
                <w:rFonts w:ascii="Times New Roman" w:hAnsi="Times New Roman"/>
                <w:b/>
                <w:bCs/>
                <w:sz w:val="24"/>
                <w:szCs w:val="24"/>
              </w:rPr>
              <w:t xml:space="preserve">Трудовые функции в соответствии с </w:t>
            </w:r>
            <w:r w:rsidRPr="00D531EB">
              <w:rPr>
                <w:rFonts w:ascii="Times New Roman" w:hAnsi="Times New Roman"/>
                <w:b/>
                <w:bCs/>
                <w:sz w:val="24"/>
                <w:szCs w:val="24"/>
              </w:rPr>
              <w:lastRenderedPageBreak/>
              <w:t>профессиональными стандартами (или иными нормативными документами)</w:t>
            </w:r>
          </w:p>
        </w:tc>
        <w:tc>
          <w:tcPr>
            <w:tcW w:w="10064" w:type="dxa"/>
            <w:gridSpan w:val="7"/>
          </w:tcPr>
          <w:p w:rsidR="00642562" w:rsidRPr="00914871" w:rsidRDefault="00642562" w:rsidP="00D13CEE">
            <w:pPr>
              <w:widowControl w:val="0"/>
              <w:spacing w:after="0"/>
              <w:contextualSpacing/>
              <w:jc w:val="center"/>
              <w:rPr>
                <w:rFonts w:ascii="Times New Roman" w:hAnsi="Times New Roman"/>
                <w:b/>
                <w:bCs/>
                <w:sz w:val="24"/>
                <w:szCs w:val="24"/>
                <w:highlight w:val="yellow"/>
                <w:u w:val="single"/>
              </w:rPr>
            </w:pPr>
            <w:r w:rsidRPr="00D531EB">
              <w:rPr>
                <w:rFonts w:ascii="Times New Roman" w:hAnsi="Times New Roman"/>
                <w:b/>
                <w:bCs/>
                <w:sz w:val="24"/>
                <w:szCs w:val="24"/>
              </w:rPr>
              <w:lastRenderedPageBreak/>
              <w:t xml:space="preserve">Дополнительные виды деятельности, сформированные </w:t>
            </w:r>
            <w:r w:rsidRPr="00D531EB">
              <w:rPr>
                <w:rFonts w:ascii="Times New Roman" w:hAnsi="Times New Roman"/>
                <w:b/>
                <w:bCs/>
                <w:sz w:val="24"/>
                <w:szCs w:val="24"/>
              </w:rPr>
              <w:br/>
            </w:r>
            <w:r w:rsidRPr="00D531EB">
              <w:rPr>
                <w:rFonts w:ascii="Times New Roman" w:hAnsi="Times New Roman"/>
                <w:b/>
                <w:bCs/>
                <w:sz w:val="24"/>
                <w:szCs w:val="24"/>
              </w:rPr>
              <w:lastRenderedPageBreak/>
              <w:t>по запросу работодателя(ей)</w:t>
            </w:r>
          </w:p>
        </w:tc>
      </w:tr>
      <w:tr w:rsidR="00642562" w:rsidRPr="00D12A6D" w:rsidTr="00270885">
        <w:tc>
          <w:tcPr>
            <w:tcW w:w="5954" w:type="dxa"/>
            <w:gridSpan w:val="3"/>
            <w:shd w:val="clear" w:color="auto" w:fill="auto"/>
          </w:tcPr>
          <w:p w:rsidR="00642562" w:rsidRPr="00AD00DF" w:rsidRDefault="00AD00DF" w:rsidP="00AD00DF">
            <w:pPr>
              <w:widowControl w:val="0"/>
              <w:spacing w:after="0"/>
              <w:contextualSpacing/>
              <w:rPr>
                <w:rFonts w:ascii="Times New Roman" w:hAnsi="Times New Roman"/>
                <w:b/>
                <w:bCs/>
                <w:sz w:val="24"/>
                <w:szCs w:val="24"/>
                <w:highlight w:val="green"/>
                <w:u w:val="single"/>
              </w:rPr>
            </w:pPr>
            <w:r w:rsidRPr="00AD00DF">
              <w:rPr>
                <w:rFonts w:ascii="Times New Roman" w:hAnsi="Times New Roman"/>
                <w:b/>
                <w:sz w:val="24"/>
                <w:szCs w:val="24"/>
              </w:rPr>
              <w:lastRenderedPageBreak/>
              <w:t>ОКПДТР: 13055 Контролер сборочно-монтажных и ремонтных работ</w:t>
            </w:r>
          </w:p>
        </w:tc>
        <w:tc>
          <w:tcPr>
            <w:tcW w:w="2977" w:type="dxa"/>
            <w:gridSpan w:val="2"/>
            <w:shd w:val="clear" w:color="auto" w:fill="auto"/>
          </w:tcPr>
          <w:p w:rsidR="00642562" w:rsidRPr="00D63124" w:rsidRDefault="00642562" w:rsidP="00D13CEE">
            <w:pPr>
              <w:widowControl w:val="0"/>
              <w:spacing w:after="0"/>
              <w:contextualSpacing/>
              <w:rPr>
                <w:rFonts w:ascii="Times New Roman" w:hAnsi="Times New Roman"/>
                <w:bCs/>
                <w:sz w:val="24"/>
                <w:szCs w:val="24"/>
                <w:highlight w:val="yellow"/>
                <w:u w:val="single"/>
              </w:rPr>
            </w:pPr>
            <w:r w:rsidRPr="00D63124">
              <w:rPr>
                <w:rFonts w:ascii="Times New Roman" w:hAnsi="Times New Roman"/>
                <w:bCs/>
                <w:lang w:eastAsia="en-US"/>
              </w:rPr>
              <w:t>Выполнение работ по одной или нескольким профессиям рабочих, должностям служащих</w:t>
            </w:r>
          </w:p>
        </w:tc>
        <w:tc>
          <w:tcPr>
            <w:tcW w:w="3089" w:type="dxa"/>
            <w:gridSpan w:val="2"/>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2155" w:type="dxa"/>
            <w:gridSpan w:val="2"/>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1843" w:type="dxa"/>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r>
      <w:tr w:rsidR="00642562" w:rsidRPr="00D12A6D" w:rsidTr="00270885">
        <w:tc>
          <w:tcPr>
            <w:tcW w:w="4536" w:type="dxa"/>
            <w:shd w:val="clear" w:color="auto" w:fill="auto"/>
          </w:tcPr>
          <w:p w:rsidR="00642562" w:rsidRPr="00D63124" w:rsidRDefault="00642562" w:rsidP="00D13CEE">
            <w:pPr>
              <w:widowControl w:val="0"/>
              <w:spacing w:after="0"/>
              <w:contextualSpacing/>
              <w:rPr>
                <w:rFonts w:ascii="Times New Roman" w:hAnsi="Times New Roman"/>
                <w:bCs/>
                <w:sz w:val="24"/>
                <w:szCs w:val="24"/>
              </w:rPr>
            </w:pPr>
            <w:r w:rsidRPr="00D63124">
              <w:rPr>
                <w:rFonts w:ascii="Times New Roman" w:hAnsi="Times New Roman"/>
                <w:bCs/>
                <w:sz w:val="24"/>
                <w:szCs w:val="24"/>
              </w:rPr>
              <w:t xml:space="preserve">ОТФ А </w:t>
            </w:r>
          </w:p>
          <w:p w:rsidR="00642562" w:rsidRPr="0062680F" w:rsidRDefault="00642562" w:rsidP="00D13CEE">
            <w:pPr>
              <w:widowControl w:val="0"/>
              <w:spacing w:after="0"/>
              <w:contextualSpacing/>
              <w:rPr>
                <w:rFonts w:ascii="Times New Roman" w:hAnsi="Times New Roman"/>
                <w:b/>
                <w:bCs/>
                <w:sz w:val="24"/>
                <w:szCs w:val="24"/>
                <w:highlight w:val="green"/>
                <w:u w:val="single"/>
              </w:rPr>
            </w:pPr>
            <w:r>
              <w:rPr>
                <w:rFonts w:ascii="Times New Roman" w:hAnsi="Times New Roman"/>
                <w:sz w:val="24"/>
                <w:szCs w:val="24"/>
              </w:rPr>
              <w:t>Контроль сборочных, монтажных и ремонтных операций простых и средней сложности авиационных деталей и узлов</w:t>
            </w:r>
          </w:p>
        </w:tc>
        <w:tc>
          <w:tcPr>
            <w:tcW w:w="1418" w:type="dxa"/>
            <w:gridSpan w:val="2"/>
            <w:shd w:val="clear" w:color="auto" w:fill="auto"/>
          </w:tcPr>
          <w:p w:rsidR="00642562" w:rsidRPr="0062680F" w:rsidRDefault="00642562" w:rsidP="00D13CEE">
            <w:pPr>
              <w:widowControl w:val="0"/>
              <w:spacing w:after="0"/>
              <w:contextualSpacing/>
              <w:rPr>
                <w:rFonts w:ascii="Times New Roman" w:hAnsi="Times New Roman"/>
                <w:b/>
                <w:bCs/>
                <w:sz w:val="24"/>
                <w:szCs w:val="24"/>
                <w:highlight w:val="green"/>
                <w:u w:val="single"/>
              </w:rPr>
            </w:pPr>
            <w:r>
              <w:rPr>
                <w:rFonts w:ascii="Times New Roman" w:hAnsi="Times New Roman"/>
                <w:sz w:val="24"/>
                <w:szCs w:val="24"/>
              </w:rPr>
              <w:t>ТФ А/02.3</w:t>
            </w:r>
          </w:p>
        </w:tc>
        <w:tc>
          <w:tcPr>
            <w:tcW w:w="2977" w:type="dxa"/>
            <w:gridSpan w:val="2"/>
            <w:shd w:val="clear" w:color="auto" w:fill="auto"/>
          </w:tcPr>
          <w:p w:rsidR="00642562" w:rsidRPr="00D63124" w:rsidRDefault="00642562" w:rsidP="00D13CEE">
            <w:pPr>
              <w:widowControl w:val="0"/>
              <w:spacing w:after="0"/>
              <w:contextualSpacing/>
              <w:rPr>
                <w:rFonts w:ascii="Times New Roman" w:hAnsi="Times New Roman"/>
                <w:bCs/>
                <w:sz w:val="20"/>
                <w:szCs w:val="20"/>
                <w:highlight w:val="yellow"/>
              </w:rPr>
            </w:pPr>
            <w:r w:rsidRPr="00D63124">
              <w:rPr>
                <w:rFonts w:ascii="Times New Roman" w:hAnsi="Times New Roman"/>
                <w:bCs/>
                <w:sz w:val="20"/>
                <w:szCs w:val="20"/>
              </w:rPr>
              <w:t>ПК 1.2</w:t>
            </w:r>
          </w:p>
        </w:tc>
        <w:tc>
          <w:tcPr>
            <w:tcW w:w="3089" w:type="dxa"/>
            <w:gridSpan w:val="2"/>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2155" w:type="dxa"/>
            <w:gridSpan w:val="2"/>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1843" w:type="dxa"/>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r>
      <w:tr w:rsidR="00642562" w:rsidRPr="00D12A6D" w:rsidTr="00270885">
        <w:tc>
          <w:tcPr>
            <w:tcW w:w="4536" w:type="dxa"/>
            <w:shd w:val="clear" w:color="auto" w:fill="auto"/>
          </w:tcPr>
          <w:p w:rsidR="00642562" w:rsidRDefault="00642562" w:rsidP="00D13CEE">
            <w:pPr>
              <w:widowControl w:val="0"/>
              <w:spacing w:after="0"/>
              <w:contextualSpacing/>
              <w:rPr>
                <w:rFonts w:ascii="Times New Roman" w:hAnsi="Times New Roman"/>
                <w:sz w:val="24"/>
                <w:szCs w:val="24"/>
              </w:rPr>
            </w:pPr>
            <w:r>
              <w:rPr>
                <w:rFonts w:ascii="Times New Roman" w:hAnsi="Times New Roman"/>
                <w:sz w:val="24"/>
                <w:szCs w:val="24"/>
              </w:rPr>
              <w:t>ОТФ В</w:t>
            </w:r>
          </w:p>
          <w:p w:rsidR="00642562" w:rsidRPr="0062680F" w:rsidRDefault="00642562" w:rsidP="00D13CEE">
            <w:pPr>
              <w:widowControl w:val="0"/>
              <w:spacing w:after="0"/>
              <w:contextualSpacing/>
              <w:rPr>
                <w:rFonts w:ascii="Times New Roman" w:hAnsi="Times New Roman"/>
                <w:b/>
                <w:bCs/>
                <w:sz w:val="24"/>
                <w:szCs w:val="24"/>
                <w:highlight w:val="green"/>
                <w:u w:val="single"/>
              </w:rPr>
            </w:pPr>
            <w:r>
              <w:rPr>
                <w:rFonts w:ascii="Times New Roman" w:hAnsi="Times New Roman"/>
                <w:sz w:val="24"/>
                <w:szCs w:val="24"/>
              </w:rPr>
              <w:t>Контроль сборочных, монтажных и ремонтных операций сложных деталей, узлов, агрегатов и отдельных элементов конструкции летательных аппаратов и авиадвигателей</w:t>
            </w:r>
          </w:p>
        </w:tc>
        <w:tc>
          <w:tcPr>
            <w:tcW w:w="1418" w:type="dxa"/>
            <w:gridSpan w:val="2"/>
            <w:shd w:val="clear" w:color="auto" w:fill="auto"/>
          </w:tcPr>
          <w:p w:rsidR="00642562" w:rsidRPr="0062680F" w:rsidRDefault="00642562" w:rsidP="00D13CEE">
            <w:pPr>
              <w:widowControl w:val="0"/>
              <w:spacing w:after="0"/>
              <w:contextualSpacing/>
              <w:rPr>
                <w:rFonts w:ascii="Times New Roman" w:hAnsi="Times New Roman"/>
                <w:b/>
                <w:bCs/>
                <w:sz w:val="24"/>
                <w:szCs w:val="24"/>
                <w:highlight w:val="green"/>
                <w:u w:val="single"/>
              </w:rPr>
            </w:pPr>
            <w:r>
              <w:rPr>
                <w:rFonts w:ascii="Times New Roman" w:hAnsi="Times New Roman"/>
                <w:sz w:val="24"/>
                <w:szCs w:val="24"/>
              </w:rPr>
              <w:t>ТФ В/02.3</w:t>
            </w:r>
          </w:p>
        </w:tc>
        <w:tc>
          <w:tcPr>
            <w:tcW w:w="2977" w:type="dxa"/>
            <w:gridSpan w:val="2"/>
            <w:shd w:val="clear" w:color="auto" w:fill="auto"/>
          </w:tcPr>
          <w:p w:rsidR="00642562" w:rsidRPr="00D63124" w:rsidRDefault="00642562" w:rsidP="00D13CEE">
            <w:pPr>
              <w:widowControl w:val="0"/>
              <w:spacing w:after="0"/>
              <w:contextualSpacing/>
              <w:rPr>
                <w:rFonts w:ascii="Times New Roman" w:hAnsi="Times New Roman"/>
                <w:bCs/>
                <w:sz w:val="20"/>
                <w:szCs w:val="20"/>
                <w:highlight w:val="yellow"/>
              </w:rPr>
            </w:pPr>
            <w:r w:rsidRPr="00D63124">
              <w:rPr>
                <w:rFonts w:ascii="Times New Roman" w:hAnsi="Times New Roman"/>
                <w:bCs/>
                <w:sz w:val="20"/>
                <w:szCs w:val="20"/>
              </w:rPr>
              <w:t>ПК 1.2</w:t>
            </w:r>
          </w:p>
        </w:tc>
        <w:tc>
          <w:tcPr>
            <w:tcW w:w="3089" w:type="dxa"/>
            <w:gridSpan w:val="2"/>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2155" w:type="dxa"/>
            <w:gridSpan w:val="2"/>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c>
          <w:tcPr>
            <w:tcW w:w="1843" w:type="dxa"/>
            <w:shd w:val="clear" w:color="auto" w:fill="auto"/>
          </w:tcPr>
          <w:p w:rsidR="00642562" w:rsidRPr="00914871" w:rsidRDefault="00642562" w:rsidP="00D13CEE">
            <w:pPr>
              <w:widowControl w:val="0"/>
              <w:spacing w:after="0"/>
              <w:contextualSpacing/>
              <w:rPr>
                <w:rFonts w:ascii="Times New Roman" w:hAnsi="Times New Roman"/>
                <w:b/>
                <w:bCs/>
                <w:sz w:val="24"/>
                <w:szCs w:val="24"/>
                <w:highlight w:val="yellow"/>
                <w:u w:val="single"/>
              </w:rPr>
            </w:pPr>
          </w:p>
        </w:tc>
      </w:tr>
    </w:tbl>
    <w:p w:rsidR="00AA4ABA" w:rsidRDefault="00AA4ABA" w:rsidP="002E60F3">
      <w:pPr>
        <w:spacing w:after="0"/>
        <w:ind w:firstLine="709"/>
        <w:jc w:val="both"/>
        <w:rPr>
          <w:rFonts w:ascii="Times New Roman" w:hAnsi="Times New Roman"/>
          <w:b/>
          <w:bCs/>
          <w:highlight w:val="lightGray"/>
        </w:rPr>
      </w:pPr>
    </w:p>
    <w:p w:rsidR="002E60F3" w:rsidRDefault="002E60F3" w:rsidP="002E60F3">
      <w:pPr>
        <w:spacing w:after="0"/>
        <w:ind w:firstLine="709"/>
        <w:jc w:val="both"/>
        <w:rPr>
          <w:rFonts w:ascii="Times New Roman" w:hAnsi="Times New Roman"/>
        </w:rPr>
      </w:pPr>
      <w:r w:rsidRPr="00AA4ABA">
        <w:rPr>
          <w:rFonts w:ascii="Times New Roman" w:hAnsi="Times New Roman"/>
          <w:b/>
          <w:bCs/>
        </w:rPr>
        <w:t xml:space="preserve">Обозначения: </w:t>
      </w:r>
      <w:r w:rsidRPr="00AA4ABA">
        <w:rPr>
          <w:rFonts w:ascii="Times New Roman" w:hAnsi="Times New Roman"/>
        </w:rPr>
        <w:t>ПС – профессиональный стандарт; ОТФ – обобщенная трудовая функция; ТФ – трудовая функция.</w:t>
      </w:r>
      <w:r>
        <w:br w:type="page"/>
      </w:r>
    </w:p>
    <w:p w:rsidR="00071610" w:rsidRPr="006C760D" w:rsidRDefault="006C760D" w:rsidP="00D1702A">
      <w:pPr>
        <w:tabs>
          <w:tab w:val="left" w:pos="204"/>
        </w:tabs>
        <w:jc w:val="center"/>
        <w:rPr>
          <w:rFonts w:ascii="Times New Roman" w:hAnsi="Times New Roman"/>
          <w:b/>
          <w:bCs/>
          <w:sz w:val="24"/>
          <w:szCs w:val="24"/>
        </w:rPr>
      </w:pPr>
      <w:r w:rsidRPr="00AA4ABA">
        <w:rPr>
          <w:rFonts w:ascii="Times New Roman" w:hAnsi="Times New Roman"/>
          <w:b/>
          <w:bCs/>
          <w:sz w:val="24"/>
          <w:szCs w:val="24"/>
        </w:rPr>
        <w:lastRenderedPageBreak/>
        <w:t>Надпрофессиональная часть м</w:t>
      </w:r>
      <w:r w:rsidR="00D539DF" w:rsidRPr="00AA4ABA">
        <w:rPr>
          <w:rFonts w:ascii="Times New Roman" w:hAnsi="Times New Roman"/>
          <w:b/>
          <w:bCs/>
          <w:sz w:val="24"/>
          <w:szCs w:val="24"/>
        </w:rPr>
        <w:t>одел</w:t>
      </w:r>
      <w:r w:rsidRPr="00AA4ABA">
        <w:rPr>
          <w:rFonts w:ascii="Times New Roman" w:hAnsi="Times New Roman"/>
          <w:b/>
          <w:bCs/>
          <w:sz w:val="24"/>
          <w:szCs w:val="24"/>
        </w:rPr>
        <w:t>и</w:t>
      </w:r>
      <w:r w:rsidR="00D539DF" w:rsidRPr="00AA4ABA">
        <w:rPr>
          <w:rFonts w:ascii="Times New Roman" w:hAnsi="Times New Roman"/>
          <w:b/>
          <w:bCs/>
          <w:sz w:val="24"/>
          <w:szCs w:val="24"/>
        </w:rPr>
        <w:t xml:space="preserve"> компетенций выпускника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742"/>
        <w:gridCol w:w="1742"/>
        <w:gridCol w:w="2860"/>
        <w:gridCol w:w="5604"/>
      </w:tblGrid>
      <w:tr w:rsidR="007538E1" w:rsidRPr="007538E1" w:rsidTr="00592401">
        <w:trPr>
          <w:trHeight w:val="1027"/>
        </w:trPr>
        <w:tc>
          <w:tcPr>
            <w:tcW w:w="960"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b/>
                <w:bCs/>
                <w:sz w:val="20"/>
                <w:szCs w:val="20"/>
              </w:rPr>
            </w:pPr>
            <w:r w:rsidRPr="007538E1">
              <w:rPr>
                <w:rFonts w:ascii="Times New Roman" w:hAnsi="Times New Roman"/>
                <w:b/>
                <w:bCs/>
                <w:sz w:val="20"/>
                <w:szCs w:val="20"/>
              </w:rPr>
              <w:t>Корпоративные компетенции</w:t>
            </w:r>
          </w:p>
        </w:tc>
        <w:tc>
          <w:tcPr>
            <w:tcW w:w="2145" w:type="pct"/>
            <w:gridSpan w:val="3"/>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rPr>
              <w:t>Требуемый показатель выраженности корпоративной компетенции (</w:t>
            </w:r>
            <w:r w:rsidRPr="007538E1">
              <w:rPr>
                <w:rFonts w:ascii="Times New Roman" w:hAnsi="Times New Roman"/>
                <w:b/>
                <w:bCs/>
              </w:rPr>
              <w:t>выделить желаемый уровень</w:t>
            </w:r>
            <w:r w:rsidRPr="007538E1">
              <w:rPr>
                <w:rFonts w:ascii="Times New Roman" w:hAnsi="Times New Roman"/>
              </w:rPr>
              <w:t>, согласно требованиям предприятия-работодателя)</w:t>
            </w:r>
          </w:p>
        </w:tc>
        <w:tc>
          <w:tcPr>
            <w:tcW w:w="1895" w:type="pct"/>
            <w:vMerge w:val="restart"/>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Реализуемые общие компетенции согласно ФГОС СПО</w:t>
            </w:r>
          </w:p>
        </w:tc>
      </w:tr>
      <w:tr w:rsidR="007538E1" w:rsidRPr="007538E1" w:rsidTr="00592401">
        <w:trPr>
          <w:trHeight w:val="826"/>
        </w:trPr>
        <w:tc>
          <w:tcPr>
            <w:tcW w:w="960" w:type="pct"/>
            <w:vMerge/>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p>
        </w:tc>
        <w:tc>
          <w:tcPr>
            <w:tcW w:w="589"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b/>
                <w:sz w:val="16"/>
                <w:szCs w:val="16"/>
              </w:rPr>
            </w:pPr>
            <w:r w:rsidRPr="007538E1">
              <w:rPr>
                <w:rFonts w:ascii="Times New Roman" w:hAnsi="Times New Roman"/>
                <w:b/>
              </w:rPr>
              <w:t>Уровень ограниченной компетенции</w:t>
            </w:r>
          </w:p>
        </w:tc>
        <w:tc>
          <w:tcPr>
            <w:tcW w:w="589"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b/>
                <w:sz w:val="16"/>
                <w:szCs w:val="16"/>
              </w:rPr>
            </w:pPr>
            <w:r w:rsidRPr="007538E1">
              <w:rPr>
                <w:rFonts w:ascii="Times New Roman" w:hAnsi="Times New Roman"/>
                <w:b/>
              </w:rPr>
              <w:t>Уровень базовый</w:t>
            </w:r>
          </w:p>
        </w:tc>
        <w:tc>
          <w:tcPr>
            <w:tcW w:w="967"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b/>
                <w:sz w:val="16"/>
                <w:szCs w:val="16"/>
              </w:rPr>
            </w:pPr>
            <w:r w:rsidRPr="007538E1">
              <w:rPr>
                <w:rFonts w:ascii="Times New Roman" w:hAnsi="Times New Roman"/>
                <w:b/>
              </w:rPr>
              <w:t>Уровень мастерства</w:t>
            </w:r>
          </w:p>
        </w:tc>
        <w:tc>
          <w:tcPr>
            <w:tcW w:w="1895" w:type="pct"/>
            <w:vMerge/>
            <w:tcBorders>
              <w:bottom w:val="single" w:sz="4" w:space="0" w:color="auto"/>
            </w:tcBorders>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lang w:val="en-US"/>
              </w:rPr>
            </w:pPr>
          </w:p>
        </w:tc>
      </w:tr>
      <w:tr w:rsidR="007538E1" w:rsidRPr="007538E1" w:rsidTr="00592401">
        <w:trPr>
          <w:trHeight w:val="1175"/>
        </w:trPr>
        <w:tc>
          <w:tcPr>
            <w:tcW w:w="960" w:type="pct"/>
            <w:tcBorders>
              <w:bottom w:val="single" w:sz="4" w:space="0" w:color="auto"/>
            </w:tcBorders>
            <w:shd w:val="clear" w:color="auto" w:fill="FFF2CC"/>
            <w:vAlign w:val="center"/>
          </w:tcPr>
          <w:p w:rsidR="007538E1" w:rsidRPr="007538E1" w:rsidRDefault="007538E1" w:rsidP="007538E1">
            <w:pPr>
              <w:spacing w:after="0"/>
              <w:jc w:val="center"/>
              <w:rPr>
                <w:rFonts w:ascii="Times New Roman" w:hAnsi="Times New Roman"/>
                <w:bCs/>
                <w:smallCaps/>
                <w:sz w:val="20"/>
                <w:szCs w:val="20"/>
              </w:rPr>
            </w:pPr>
            <w:r w:rsidRPr="007538E1">
              <w:rPr>
                <w:rFonts w:ascii="Times New Roman" w:hAnsi="Times New Roman"/>
                <w:bCs/>
                <w:sz w:val="20"/>
                <w:szCs w:val="20"/>
              </w:rPr>
              <w:t>Системное мышление</w:t>
            </w:r>
            <w:r w:rsidRPr="007538E1">
              <w:rPr>
                <w:rFonts w:ascii="Times New Roman" w:hAnsi="Times New Roman"/>
                <w:bCs/>
                <w:smallCaps/>
                <w:sz w:val="20"/>
                <w:szCs w:val="20"/>
              </w:rPr>
              <w:t xml:space="preserve"> /</w:t>
            </w:r>
          </w:p>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bCs/>
                <w:sz w:val="20"/>
                <w:szCs w:val="20"/>
              </w:rPr>
              <w:t>Анализ информации и выработка решений</w:t>
            </w:r>
          </w:p>
        </w:tc>
        <w:tc>
          <w:tcPr>
            <w:tcW w:w="589"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589"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967" w:type="pct"/>
            <w:tcBorders>
              <w:bottom w:val="single" w:sz="4" w:space="0" w:color="auto"/>
            </w:tcBorders>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1895" w:type="pct"/>
            <w:tcBorders>
              <w:bottom w:val="single" w:sz="4" w:space="0" w:color="auto"/>
            </w:tcBorders>
            <w:shd w:val="clear" w:color="auto" w:fill="BDD6EE"/>
            <w:vAlign w:val="center"/>
          </w:tcPr>
          <w:p w:rsidR="007538E1" w:rsidRPr="007538E1" w:rsidRDefault="007538E1" w:rsidP="007538E1">
            <w:pPr>
              <w:tabs>
                <w:tab w:val="left" w:pos="204"/>
              </w:tabs>
              <w:spacing w:after="0"/>
              <w:jc w:val="center"/>
              <w:rPr>
                <w:rFonts w:ascii="Times New Roman" w:hAnsi="Times New Roman"/>
                <w:i/>
                <w:iCs/>
                <w:sz w:val="20"/>
                <w:szCs w:val="20"/>
              </w:rPr>
            </w:pPr>
            <w:r w:rsidRPr="007538E1">
              <w:rPr>
                <w:rFonts w:ascii="Times New Roman" w:hAnsi="Times New Roman"/>
                <w:i/>
                <w:iCs/>
                <w:sz w:val="20"/>
                <w:szCs w:val="20"/>
              </w:rPr>
              <w:t>ОК.02</w:t>
            </w:r>
          </w:p>
        </w:tc>
      </w:tr>
      <w:tr w:rsidR="007538E1" w:rsidRPr="007538E1" w:rsidTr="00592401">
        <w:tc>
          <w:tcPr>
            <w:tcW w:w="5000" w:type="pct"/>
            <w:gridSpan w:val="5"/>
            <w:shd w:val="clear" w:color="auto" w:fill="FFFFFF"/>
            <w:vAlign w:val="center"/>
          </w:tcPr>
          <w:p w:rsidR="007538E1" w:rsidRPr="007538E1" w:rsidRDefault="007538E1" w:rsidP="007538E1">
            <w:pPr>
              <w:tabs>
                <w:tab w:val="left" w:pos="204"/>
              </w:tabs>
              <w:spacing w:after="0"/>
              <w:jc w:val="both"/>
              <w:rPr>
                <w:rFonts w:ascii="Times New Roman" w:hAnsi="Times New Roman"/>
                <w:sz w:val="18"/>
                <w:szCs w:val="18"/>
              </w:rPr>
            </w:pPr>
            <w:r w:rsidRPr="007538E1">
              <w:rPr>
                <w:rFonts w:ascii="Times New Roman" w:hAnsi="Times New Roman"/>
                <w:b/>
                <w:bCs/>
                <w:sz w:val="18"/>
                <w:szCs w:val="18"/>
              </w:rPr>
              <w:t xml:space="preserve">Описание. </w:t>
            </w:r>
            <w:r w:rsidRPr="007538E1">
              <w:rPr>
                <w:rFonts w:ascii="Times New Roman" w:hAnsi="Times New Roman"/>
                <w:color w:val="000000"/>
                <w:sz w:val="18"/>
                <w:szCs w:val="18"/>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7538E1" w:rsidRPr="007538E1" w:rsidTr="00592401">
        <w:trPr>
          <w:trHeight w:val="464"/>
        </w:trPr>
        <w:tc>
          <w:tcPr>
            <w:tcW w:w="960"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bCs/>
                <w:sz w:val="20"/>
                <w:szCs w:val="20"/>
              </w:rPr>
              <w:t>Планирование и организация деятельности</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967"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1895" w:type="pct"/>
            <w:vMerge w:val="restart"/>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i/>
                <w:iCs/>
                <w:sz w:val="20"/>
                <w:szCs w:val="20"/>
              </w:rPr>
              <w:t>ОК.03</w:t>
            </w: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c>
          <w:tcPr>
            <w:tcW w:w="5000" w:type="pct"/>
            <w:gridSpan w:val="5"/>
            <w:shd w:val="clear" w:color="auto" w:fill="FFFFFF"/>
          </w:tcPr>
          <w:p w:rsidR="007538E1" w:rsidRPr="007538E1" w:rsidRDefault="007538E1" w:rsidP="007538E1">
            <w:pPr>
              <w:tabs>
                <w:tab w:val="left" w:pos="204"/>
              </w:tabs>
              <w:spacing w:after="0"/>
              <w:rPr>
                <w:rFonts w:ascii="Times New Roman" w:hAnsi="Times New Roman"/>
                <w:sz w:val="18"/>
                <w:szCs w:val="18"/>
              </w:rPr>
            </w:pPr>
            <w:r w:rsidRPr="007538E1">
              <w:rPr>
                <w:rFonts w:ascii="Times New Roman" w:hAnsi="Times New Roman"/>
                <w:b/>
                <w:bCs/>
                <w:sz w:val="18"/>
                <w:szCs w:val="18"/>
              </w:rPr>
              <w:t xml:space="preserve">Описание. </w:t>
            </w:r>
            <w:r w:rsidRPr="007538E1">
              <w:rPr>
                <w:rFonts w:ascii="Times New Roman" w:hAnsi="Times New Roman"/>
                <w:color w:val="000000"/>
                <w:sz w:val="18"/>
                <w:szCs w:val="18"/>
              </w:rPr>
              <w:t xml:space="preserve">Эффективно планирует свою деятельность: декомпозирует задачи на подзадачи, планирует этапы выполнения (по </w:t>
            </w:r>
            <w:r w:rsidRPr="007538E1">
              <w:rPr>
                <w:rFonts w:ascii="Times New Roman" w:hAnsi="Times New Roman"/>
                <w:color w:val="000000"/>
                <w:sz w:val="18"/>
                <w:szCs w:val="18"/>
                <w:lang w:val="en-US"/>
              </w:rPr>
              <w:t>SMART</w:t>
            </w:r>
            <w:r w:rsidRPr="007538E1">
              <w:rPr>
                <w:rFonts w:ascii="Times New Roman" w:hAnsi="Times New Roman"/>
                <w:color w:val="000000"/>
                <w:sz w:val="18"/>
                <w:szCs w:val="18"/>
              </w:rPr>
              <w: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7538E1" w:rsidRPr="007538E1" w:rsidTr="00592401">
        <w:trPr>
          <w:trHeight w:val="464"/>
        </w:trPr>
        <w:tc>
          <w:tcPr>
            <w:tcW w:w="960"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bCs/>
                <w:sz w:val="20"/>
                <w:szCs w:val="20"/>
              </w:rPr>
              <w:t>Ориентация на результат</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967"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1895" w:type="pct"/>
            <w:vMerge w:val="restart"/>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i/>
                <w:iCs/>
                <w:sz w:val="20"/>
                <w:szCs w:val="20"/>
              </w:rPr>
              <w:t>ОК.01</w:t>
            </w: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c>
          <w:tcPr>
            <w:tcW w:w="5000" w:type="pct"/>
            <w:gridSpan w:val="5"/>
            <w:shd w:val="clear" w:color="auto" w:fill="FFFFFF"/>
          </w:tcPr>
          <w:p w:rsidR="007538E1" w:rsidRPr="007538E1" w:rsidRDefault="007538E1" w:rsidP="007538E1">
            <w:pPr>
              <w:tabs>
                <w:tab w:val="left" w:pos="204"/>
              </w:tabs>
              <w:spacing w:after="0"/>
              <w:jc w:val="both"/>
              <w:rPr>
                <w:rFonts w:ascii="Times New Roman" w:hAnsi="Times New Roman"/>
                <w:sz w:val="18"/>
                <w:szCs w:val="18"/>
              </w:rPr>
            </w:pPr>
            <w:r w:rsidRPr="007538E1">
              <w:rPr>
                <w:rFonts w:ascii="Times New Roman" w:hAnsi="Times New Roman"/>
                <w:b/>
                <w:bCs/>
                <w:sz w:val="18"/>
                <w:szCs w:val="18"/>
              </w:rPr>
              <w:t xml:space="preserve">Описание. </w:t>
            </w:r>
            <w:r w:rsidRPr="007538E1">
              <w:rPr>
                <w:rFonts w:ascii="Times New Roman" w:hAnsi="Times New Roman"/>
                <w:bCs/>
                <w:iCs/>
                <w:color w:val="000000"/>
                <w:sz w:val="18"/>
                <w:szCs w:val="18"/>
              </w:rPr>
              <w:t xml:space="preserve">Ставит перед собой сложные цели </w:t>
            </w:r>
            <w:r w:rsidRPr="007538E1">
              <w:rPr>
                <w:rFonts w:ascii="Times New Roman" w:hAnsi="Times New Roman"/>
                <w:color w:val="000000"/>
                <w:sz w:val="18"/>
                <w:szCs w:val="18"/>
              </w:rPr>
              <w:t>(</w:t>
            </w:r>
            <w:r w:rsidRPr="007538E1">
              <w:rPr>
                <w:rFonts w:ascii="Times New Roman" w:hAnsi="Times New Roman"/>
                <w:color w:val="000000"/>
                <w:sz w:val="18"/>
                <w:szCs w:val="18"/>
                <w:lang w:val="en-US"/>
              </w:rPr>
              <w:t>SMART</w:t>
            </w:r>
            <w:r w:rsidRPr="007538E1">
              <w:rPr>
                <w:rFonts w:ascii="Times New Roman" w:hAnsi="Times New Roman"/>
                <w:color w:val="000000"/>
                <w:sz w:val="18"/>
                <w:szCs w:val="18"/>
              </w:rPr>
              <w:t>****)</w:t>
            </w:r>
            <w:r w:rsidRPr="007538E1">
              <w:rPr>
                <w:rFonts w:ascii="Times New Roman" w:hAnsi="Times New Roman"/>
                <w:bCs/>
                <w:iCs/>
                <w:color w:val="000000"/>
                <w:sz w:val="18"/>
                <w:szCs w:val="18"/>
              </w:rPr>
              <w:t xml:space="preserve">, определяет количественные и качественные критерии успеха, формирует четкий образ результата (ключевой показатель эффективности). </w:t>
            </w:r>
            <w:r w:rsidRPr="007538E1">
              <w:rPr>
                <w:rFonts w:ascii="Times New Roman" w:hAnsi="Times New Roman"/>
                <w:color w:val="000000"/>
                <w:sz w:val="18"/>
                <w:szCs w:val="18"/>
              </w:rPr>
              <w:t>Сталкиваясь со сложностями и препятствиями</w:t>
            </w:r>
            <w:r w:rsidRPr="007538E1">
              <w:rPr>
                <w:rFonts w:ascii="Times New Roman" w:hAnsi="Times New Roman"/>
                <w:bCs/>
                <w:iCs/>
                <w:color w:val="000000"/>
                <w:sz w:val="18"/>
                <w:szCs w:val="18"/>
              </w:rPr>
              <w:t xml:space="preserve">, </w:t>
            </w:r>
            <w:r w:rsidRPr="007538E1">
              <w:rPr>
                <w:rFonts w:ascii="Times New Roman" w:hAnsi="Times New Roman"/>
                <w:color w:val="000000"/>
                <w:sz w:val="18"/>
                <w:szCs w:val="18"/>
              </w:rPr>
              <w:t xml:space="preserve">предлагает свои варианты решения и осуществляет их. </w:t>
            </w:r>
            <w:r w:rsidRPr="007538E1">
              <w:rPr>
                <w:rFonts w:ascii="Times New Roman" w:hAnsi="Times New Roman"/>
                <w:bCs/>
                <w:iCs/>
                <w:color w:val="000000"/>
                <w:sz w:val="18"/>
                <w:szCs w:val="18"/>
              </w:rPr>
              <w:t>Выполняет принятые на себя обязательства в срок и в полном объеме.</w:t>
            </w:r>
            <w:r w:rsidRPr="007538E1">
              <w:rPr>
                <w:rFonts w:ascii="Times New Roman" w:hAnsi="Times New Roman"/>
                <w:color w:val="000000"/>
                <w:sz w:val="18"/>
                <w:szCs w:val="18"/>
              </w:rPr>
              <w:t xml:space="preserve"> </w:t>
            </w:r>
            <w:r w:rsidRPr="007538E1">
              <w:rPr>
                <w:rFonts w:ascii="Times New Roman" w:hAnsi="Times New Roman"/>
                <w:bCs/>
                <w:iCs/>
                <w:color w:val="000000"/>
                <w:sz w:val="18"/>
                <w:szCs w:val="18"/>
              </w:rPr>
              <w:t>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7538E1" w:rsidRPr="007538E1" w:rsidTr="00592401">
        <w:trPr>
          <w:trHeight w:val="464"/>
        </w:trPr>
        <w:tc>
          <w:tcPr>
            <w:tcW w:w="960"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bCs/>
                <w:sz w:val="20"/>
                <w:szCs w:val="20"/>
              </w:rPr>
              <w:lastRenderedPageBreak/>
              <w:t>Построение отношений / эффективная коммуникация</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967"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1895" w:type="pct"/>
            <w:vMerge w:val="restart"/>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i/>
                <w:iCs/>
                <w:sz w:val="20"/>
                <w:szCs w:val="20"/>
              </w:rPr>
              <w:t>ОК.04</w:t>
            </w: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c>
          <w:tcPr>
            <w:tcW w:w="5000" w:type="pct"/>
            <w:gridSpan w:val="5"/>
            <w:shd w:val="clear" w:color="auto" w:fill="FFFFFF"/>
            <w:vAlign w:val="center"/>
          </w:tcPr>
          <w:p w:rsidR="007538E1" w:rsidRPr="007538E1" w:rsidRDefault="007538E1" w:rsidP="007538E1">
            <w:pPr>
              <w:tabs>
                <w:tab w:val="left" w:pos="204"/>
              </w:tabs>
              <w:spacing w:after="0"/>
              <w:jc w:val="both"/>
              <w:rPr>
                <w:rFonts w:ascii="Times New Roman" w:hAnsi="Times New Roman"/>
                <w:sz w:val="18"/>
                <w:szCs w:val="18"/>
              </w:rPr>
            </w:pPr>
            <w:r w:rsidRPr="007538E1">
              <w:rPr>
                <w:rFonts w:ascii="Times New Roman" w:hAnsi="Times New Roman"/>
                <w:b/>
                <w:bCs/>
                <w:color w:val="000000"/>
                <w:sz w:val="18"/>
                <w:szCs w:val="18"/>
              </w:rPr>
              <w:t>Описание.</w:t>
            </w:r>
            <w:r w:rsidRPr="007538E1">
              <w:rPr>
                <w:rFonts w:ascii="Times New Roman" w:hAnsi="Times New Roman"/>
                <w:color w:val="000000"/>
                <w:sz w:val="18"/>
                <w:szCs w:val="18"/>
              </w:rPr>
              <w:t xml:space="preserve"> 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7538E1" w:rsidRPr="007538E1" w:rsidTr="00592401">
        <w:trPr>
          <w:trHeight w:val="464"/>
        </w:trPr>
        <w:tc>
          <w:tcPr>
            <w:tcW w:w="960"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bCs/>
                <w:sz w:val="20"/>
                <w:szCs w:val="20"/>
              </w:rPr>
              <w:t>Открытость новому</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589"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967" w:type="pct"/>
            <w:vMerge w:val="restart"/>
            <w:shd w:val="clear" w:color="auto" w:fill="FFF2CC"/>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sz w:val="20"/>
                <w:szCs w:val="20"/>
              </w:rPr>
              <w:t>-</w:t>
            </w:r>
          </w:p>
        </w:tc>
        <w:tc>
          <w:tcPr>
            <w:tcW w:w="1895" w:type="pct"/>
            <w:vMerge w:val="restart"/>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r w:rsidRPr="007538E1">
              <w:rPr>
                <w:rFonts w:ascii="Times New Roman" w:hAnsi="Times New Roman"/>
                <w:i/>
                <w:iCs/>
                <w:sz w:val="20"/>
                <w:szCs w:val="20"/>
              </w:rPr>
              <w:t>ОК.01</w:t>
            </w:r>
          </w:p>
        </w:tc>
      </w:tr>
      <w:tr w:rsidR="007538E1" w:rsidRPr="007538E1" w:rsidTr="00592401">
        <w:trPr>
          <w:trHeight w:val="464"/>
        </w:trPr>
        <w:tc>
          <w:tcPr>
            <w:tcW w:w="960"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589"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967" w:type="pct"/>
            <w:vMerge/>
            <w:shd w:val="clear" w:color="auto" w:fill="FFF2CC"/>
            <w:vAlign w:val="center"/>
          </w:tcPr>
          <w:p w:rsidR="007538E1" w:rsidRPr="007538E1" w:rsidRDefault="007538E1" w:rsidP="007538E1">
            <w:pPr>
              <w:tabs>
                <w:tab w:val="left" w:pos="204"/>
              </w:tabs>
              <w:spacing w:after="0"/>
              <w:jc w:val="center"/>
              <w:rPr>
                <w:rFonts w:ascii="Times New Roman" w:hAnsi="Times New Roman"/>
                <w:bCs/>
                <w:sz w:val="20"/>
                <w:szCs w:val="20"/>
              </w:rPr>
            </w:pPr>
          </w:p>
        </w:tc>
        <w:tc>
          <w:tcPr>
            <w:tcW w:w="1895" w:type="pct"/>
            <w:vMerge/>
            <w:shd w:val="clear" w:color="auto" w:fill="BDD6EE"/>
            <w:vAlign w:val="center"/>
          </w:tcPr>
          <w:p w:rsidR="007538E1" w:rsidRPr="007538E1" w:rsidRDefault="007538E1" w:rsidP="007538E1">
            <w:pPr>
              <w:tabs>
                <w:tab w:val="left" w:pos="204"/>
              </w:tabs>
              <w:spacing w:after="0"/>
              <w:jc w:val="center"/>
              <w:rPr>
                <w:rFonts w:ascii="Times New Roman" w:hAnsi="Times New Roman"/>
                <w:sz w:val="20"/>
                <w:szCs w:val="20"/>
              </w:rPr>
            </w:pPr>
          </w:p>
        </w:tc>
      </w:tr>
      <w:tr w:rsidR="007538E1" w:rsidRPr="007538E1" w:rsidTr="00592401">
        <w:tc>
          <w:tcPr>
            <w:tcW w:w="5000" w:type="pct"/>
            <w:gridSpan w:val="5"/>
            <w:shd w:val="clear" w:color="auto" w:fill="FFFFFF"/>
            <w:vAlign w:val="center"/>
          </w:tcPr>
          <w:p w:rsidR="007538E1" w:rsidRPr="007538E1" w:rsidRDefault="007538E1" w:rsidP="007538E1">
            <w:pPr>
              <w:tabs>
                <w:tab w:val="left" w:pos="204"/>
              </w:tabs>
              <w:spacing w:after="0"/>
              <w:jc w:val="both"/>
              <w:rPr>
                <w:rFonts w:ascii="Times New Roman" w:hAnsi="Times New Roman"/>
                <w:sz w:val="18"/>
                <w:szCs w:val="18"/>
              </w:rPr>
            </w:pPr>
            <w:r w:rsidRPr="007538E1">
              <w:rPr>
                <w:rFonts w:ascii="Times New Roman" w:hAnsi="Times New Roman"/>
                <w:b/>
                <w:bCs/>
                <w:sz w:val="18"/>
                <w:szCs w:val="18"/>
              </w:rPr>
              <w:t xml:space="preserve">Описание. </w:t>
            </w:r>
            <w:r w:rsidRPr="007538E1">
              <w:rPr>
                <w:rFonts w:ascii="Times New Roman" w:hAnsi="Times New Roman"/>
                <w:bCs/>
                <w:color w:val="000000"/>
                <w:sz w:val="18"/>
                <w:szCs w:val="18"/>
              </w:rPr>
              <w:t xml:space="preserve">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 </w:t>
            </w:r>
          </w:p>
        </w:tc>
      </w:tr>
    </w:tbl>
    <w:p w:rsidR="00AA4ABA" w:rsidRDefault="00AA4ABA" w:rsidP="00AA4ABA">
      <w:pPr>
        <w:rPr>
          <w:rFonts w:ascii="Times New Roman" w:hAnsi="Times New Roman"/>
          <w:b/>
          <w:bCs/>
          <w:sz w:val="24"/>
          <w:szCs w:val="24"/>
        </w:rPr>
      </w:pPr>
    </w:p>
    <w:p w:rsidR="00D539DF" w:rsidRDefault="00D539DF" w:rsidP="00AA4ABA">
      <w:pPr>
        <w:rPr>
          <w:rFonts w:ascii="Times New Roman" w:hAnsi="Times New Roman"/>
          <w:sz w:val="24"/>
          <w:szCs w:val="24"/>
        </w:rPr>
      </w:pPr>
      <w:r w:rsidRPr="00AA4ABA">
        <w:rPr>
          <w:rFonts w:ascii="Times New Roman" w:hAnsi="Times New Roman"/>
          <w:b/>
          <w:bCs/>
          <w:sz w:val="24"/>
          <w:szCs w:val="24"/>
        </w:rPr>
        <w:t>Обозначения:</w:t>
      </w:r>
      <w:r w:rsidR="00AA4ABA">
        <w:rPr>
          <w:rFonts w:ascii="Times New Roman" w:hAnsi="Times New Roman"/>
          <w:b/>
          <w:bCs/>
          <w:sz w:val="24"/>
          <w:szCs w:val="24"/>
        </w:rPr>
        <w:t xml:space="preserve"> </w:t>
      </w:r>
      <w:r w:rsidR="00DB1CD2">
        <w:rPr>
          <w:rFonts w:ascii="Times New Roman" w:hAnsi="Times New Roman"/>
          <w:noProof/>
          <w:sz w:val="24"/>
          <w:szCs w:val="24"/>
        </w:rPr>
        <mc:AlternateContent>
          <mc:Choice Requires="wps">
            <w:drawing>
              <wp:inline distT="0" distB="0" distL="0" distR="0">
                <wp:extent cx="222250" cy="143510"/>
                <wp:effectExtent l="9525" t="9525" r="6350" b="8890"/>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3510"/>
                        </a:xfrm>
                        <a:prstGeom prst="rect">
                          <a:avLst/>
                        </a:prstGeom>
                        <a:solidFill>
                          <a:srgbClr val="FFF2CC"/>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id="Прямоугольник 5" o:spid="_x0000_s1026" style="width:17.5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" fillcolor="#fff2cc" strokeweight="1pt">
                <w10:anchorlock/>
              </v:rect>
            </w:pict>
          </mc:Fallback>
        </mc:AlternateContent>
      </w:r>
      <w:r w:rsidR="008A7D0B" w:rsidRPr="00AA4ABA">
        <w:rPr>
          <w:rFonts w:ascii="Times New Roman" w:hAnsi="Times New Roman"/>
          <w:sz w:val="24"/>
          <w:szCs w:val="24"/>
        </w:rPr>
        <w:t xml:space="preserve"> –</w:t>
      </w:r>
      <w:r w:rsidRPr="00AA4ABA">
        <w:rPr>
          <w:rFonts w:ascii="Times New Roman" w:hAnsi="Times New Roman"/>
          <w:sz w:val="24"/>
          <w:szCs w:val="24"/>
        </w:rPr>
        <w:t xml:space="preserve"> </w:t>
      </w:r>
      <w:r w:rsidR="008A7D0B" w:rsidRPr="00AA4ABA">
        <w:rPr>
          <w:rFonts w:ascii="Times New Roman" w:hAnsi="Times New Roman"/>
          <w:sz w:val="24"/>
          <w:szCs w:val="24"/>
        </w:rPr>
        <w:t>о</w:t>
      </w:r>
      <w:r w:rsidRPr="00AA4ABA">
        <w:rPr>
          <w:rFonts w:ascii="Times New Roman" w:hAnsi="Times New Roman"/>
          <w:sz w:val="24"/>
          <w:szCs w:val="24"/>
        </w:rPr>
        <w:t>пределяется работодателем</w:t>
      </w:r>
      <w:r w:rsidR="00AA4ABA">
        <w:rPr>
          <w:rFonts w:ascii="Times New Roman" w:hAnsi="Times New Roman"/>
          <w:sz w:val="24"/>
          <w:szCs w:val="24"/>
        </w:rPr>
        <w:t xml:space="preserve">; </w:t>
      </w:r>
      <w:r w:rsidR="00DB1CD2">
        <w:rPr>
          <w:rFonts w:ascii="Times New Roman" w:hAnsi="Times New Roman"/>
          <w:noProof/>
          <w:sz w:val="24"/>
          <w:szCs w:val="24"/>
        </w:rPr>
        <mc:AlternateContent>
          <mc:Choice Requires="wps">
            <w:drawing>
              <wp:inline distT="0" distB="0" distL="0" distR="0">
                <wp:extent cx="222250" cy="144145"/>
                <wp:effectExtent l="9525" t="9525" r="6350" b="8255"/>
                <wp:docPr id="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4145"/>
                        </a:xfrm>
                        <a:prstGeom prst="rect">
                          <a:avLst/>
                        </a:prstGeom>
                        <a:solidFill>
                          <a:srgbClr val="B4C7E7"/>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id="Прямоугольник 6" o:spid="_x0000_s1026" style="width:17.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" fillcolor="#b4c7e7" strokeweight="1pt">
                <w10:anchorlock/>
              </v:rect>
            </w:pict>
          </mc:Fallback>
        </mc:AlternateContent>
      </w:r>
      <w:r w:rsidR="008A7D0B" w:rsidRPr="00AA4ABA">
        <w:rPr>
          <w:rFonts w:ascii="Times New Roman" w:hAnsi="Times New Roman"/>
          <w:sz w:val="24"/>
          <w:szCs w:val="24"/>
        </w:rPr>
        <w:t xml:space="preserve"> – о</w:t>
      </w:r>
      <w:r w:rsidRPr="00AA4ABA">
        <w:rPr>
          <w:rFonts w:ascii="Times New Roman" w:hAnsi="Times New Roman"/>
          <w:sz w:val="24"/>
          <w:szCs w:val="24"/>
        </w:rPr>
        <w:t>пределяется федеральным государственным образовательным стандартом</w:t>
      </w:r>
    </w:p>
    <w:p w:rsidR="00D539DF" w:rsidRDefault="006330DB" w:rsidP="00D1702A">
      <w:pPr>
        <w:jc w:val="right"/>
        <w:rPr>
          <w:rFonts w:ascii="Times New Roman" w:hAnsi="Times New Roman"/>
          <w:b/>
          <w:bCs/>
          <w:sz w:val="24"/>
          <w:szCs w:val="24"/>
        </w:rPr>
      </w:pPr>
      <w:r>
        <w:rPr>
          <w:rFonts w:ascii="Times New Roman" w:hAnsi="Times New Roman"/>
          <w:b/>
          <w:bCs/>
          <w:sz w:val="24"/>
          <w:szCs w:val="24"/>
        </w:rPr>
        <w:br w:type="page"/>
      </w:r>
      <w:r w:rsidRPr="000B3534">
        <w:rPr>
          <w:rFonts w:ascii="Times New Roman" w:hAnsi="Times New Roman"/>
          <w:i/>
          <w:iCs/>
          <w:sz w:val="24"/>
          <w:szCs w:val="24"/>
        </w:rPr>
        <w:lastRenderedPageBreak/>
        <w:t>Приложение к</w:t>
      </w:r>
      <w:r w:rsidR="00105E90">
        <w:rPr>
          <w:rFonts w:ascii="Times New Roman" w:hAnsi="Times New Roman"/>
          <w:i/>
          <w:iCs/>
          <w:sz w:val="24"/>
          <w:szCs w:val="24"/>
        </w:rPr>
        <w:t xml:space="preserve"> </w:t>
      </w:r>
      <w:r w:rsidRPr="000B3534">
        <w:rPr>
          <w:rFonts w:ascii="Times New Roman" w:hAnsi="Times New Roman"/>
          <w:i/>
          <w:iCs/>
          <w:sz w:val="24"/>
          <w:szCs w:val="24"/>
        </w:rPr>
        <w:t>модели компетенций выпускника</w:t>
      </w:r>
    </w:p>
    <w:p w:rsidR="00071610" w:rsidRPr="00AA4ABA" w:rsidRDefault="00071610" w:rsidP="00D1702A">
      <w:pPr>
        <w:jc w:val="center"/>
        <w:rPr>
          <w:rFonts w:ascii="Times New Roman" w:hAnsi="Times New Roman"/>
          <w:b/>
          <w:bCs/>
          <w:sz w:val="24"/>
          <w:szCs w:val="24"/>
        </w:rPr>
      </w:pPr>
      <w:r w:rsidRPr="00AA4ABA">
        <w:rPr>
          <w:rFonts w:ascii="Times New Roman" w:hAnsi="Times New Roman"/>
          <w:b/>
          <w:bCs/>
          <w:sz w:val="24"/>
          <w:szCs w:val="24"/>
        </w:rPr>
        <w:t>Требуемый показатель выраженности корпоративной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1034"/>
        <w:gridCol w:w="3678"/>
      </w:tblGrid>
      <w:tr w:rsidR="00AD6B19" w:rsidRPr="00AA4ABA" w:rsidTr="0019222D">
        <w:trPr>
          <w:trHeight w:val="416"/>
        </w:trPr>
        <w:tc>
          <w:tcPr>
            <w:tcW w:w="3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D6B19" w:rsidRPr="00AA4ABA" w:rsidRDefault="00AD6B19" w:rsidP="0019222D">
            <w:pPr>
              <w:jc w:val="center"/>
              <w:rPr>
                <w:rFonts w:ascii="Times New Roman" w:hAnsi="Times New Roman"/>
                <w:b/>
                <w:bCs/>
                <w:color w:val="000000"/>
                <w:sz w:val="24"/>
                <w:szCs w:val="24"/>
              </w:rPr>
            </w:pPr>
            <w:r w:rsidRPr="00AA4ABA">
              <w:rPr>
                <w:rFonts w:ascii="Times New Roman" w:hAnsi="Times New Roman"/>
                <w:b/>
                <w:bCs/>
                <w:color w:val="000000"/>
                <w:sz w:val="24"/>
                <w:szCs w:val="24"/>
              </w:rPr>
              <w:t>Критерии выраженности</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D6B19" w:rsidRPr="00AA4ABA" w:rsidRDefault="00AD6B19" w:rsidP="0019222D">
            <w:pPr>
              <w:jc w:val="center"/>
              <w:rPr>
                <w:rFonts w:ascii="Times New Roman" w:hAnsi="Times New Roman"/>
                <w:b/>
                <w:bCs/>
                <w:color w:val="000000"/>
                <w:sz w:val="24"/>
                <w:szCs w:val="24"/>
              </w:rPr>
            </w:pPr>
            <w:r w:rsidRPr="00AA4ABA">
              <w:rPr>
                <w:rFonts w:ascii="Times New Roman" w:hAnsi="Times New Roman"/>
                <w:b/>
                <w:bCs/>
                <w:color w:val="000000"/>
                <w:sz w:val="24"/>
                <w:szCs w:val="24"/>
              </w:rPr>
              <w:t>Уровень</w:t>
            </w:r>
          </w:p>
        </w:tc>
      </w:tr>
      <w:tr w:rsidR="00AD6B19" w:rsidRPr="00AA4ABA" w:rsidTr="00840F23">
        <w:trPr>
          <w:trHeight w:val="1876"/>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sz w:val="24"/>
                <w:szCs w:val="24"/>
              </w:rPr>
              <w:t xml:space="preserve">Все обязанности выполнены в полной мере. Многие результаты превосходят запланированные, достижения выходят за рамки непосредственных обязанностей. Все ключевые компетенции, профессионально-технические знания и навыки, необходимые для конкретной должности, развиты </w:t>
            </w:r>
            <w:r w:rsidR="00840F23" w:rsidRPr="00AA4ABA">
              <w:rPr>
                <w:rFonts w:ascii="Times New Roman" w:hAnsi="Times New Roman"/>
                <w:sz w:val="24"/>
                <w:szCs w:val="24"/>
              </w:rPr>
              <w:br/>
            </w:r>
            <w:r w:rsidRPr="00AA4ABA">
              <w:rPr>
                <w:rFonts w:ascii="Times New Roman" w:hAnsi="Times New Roman"/>
                <w:sz w:val="24"/>
                <w:szCs w:val="24"/>
              </w:rPr>
              <w:t>в достаточной степени или на уровне выше требуемого. Работник справился с внештатными ситуациями и достиг результатов, даже несмотря на возникшие незапланированные трудности. Проявляет необходимое поведение в нестандартных ситуациях повышенной сложности, передает знания другим.</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мастерства</w:t>
            </w:r>
          </w:p>
        </w:tc>
      </w:tr>
      <w:tr w:rsidR="00AD6B19" w:rsidRPr="00AA4ABA" w:rsidTr="0019222D">
        <w:trPr>
          <w:trHeight w:val="1270"/>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color w:val="000000"/>
                <w:sz w:val="24"/>
                <w:szCs w:val="24"/>
              </w:rPr>
              <w:t xml:space="preserve">Выполнены основные обязанности. Результаты в основном соответствуют запланированным. Некоторые задачи выполнены не в полном объеме. Отдельные компетенции, профессионально-технические знания </w:t>
            </w:r>
            <w:r w:rsidR="00840F23" w:rsidRPr="00AA4ABA">
              <w:rPr>
                <w:rFonts w:ascii="Times New Roman" w:hAnsi="Times New Roman"/>
                <w:color w:val="000000"/>
                <w:sz w:val="24"/>
                <w:szCs w:val="24"/>
              </w:rPr>
              <w:br/>
            </w:r>
            <w:r w:rsidRPr="00AA4ABA">
              <w:rPr>
                <w:rFonts w:ascii="Times New Roman" w:hAnsi="Times New Roman"/>
                <w:color w:val="000000"/>
                <w:sz w:val="24"/>
                <w:szCs w:val="24"/>
              </w:rPr>
              <w:t>и навыки, необходимые на занимаемой работником должности, требуют развития. Поведение соответствует требованиям должности.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базовый</w:t>
            </w:r>
          </w:p>
        </w:tc>
      </w:tr>
      <w:tr w:rsidR="00AD6B19" w:rsidRPr="00AD6B19" w:rsidTr="00840F23">
        <w:trPr>
          <w:trHeight w:val="126"/>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color w:val="000000"/>
                <w:sz w:val="24"/>
                <w:szCs w:val="24"/>
              </w:rPr>
              <w:t>Работник выполняет свои ключевые обязанности лишь частично. Некоторые задачи не выполнены. Компетенции, профессионально-технические знания и навыки, необходимые для данной должности, развиты слабо. Есть конкретные промахи, которые можно четко сформулировать. В поведении слабо выражены корпоративные компетенции.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D6B19"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ограниченной компетентности</w:t>
            </w:r>
          </w:p>
        </w:tc>
      </w:tr>
    </w:tbl>
    <w:p w:rsidR="00D539DF" w:rsidRDefault="00D539DF" w:rsidP="00D539DF">
      <w:pPr>
        <w:rPr>
          <w:rFonts w:ascii="Times New Roman" w:hAnsi="Times New Roman"/>
          <w:b/>
          <w:bCs/>
        </w:rPr>
      </w:pPr>
    </w:p>
    <w:sectPr w:rsidR="00D539DF" w:rsidSect="003101DD">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65" w:rsidRDefault="00530765" w:rsidP="0018331B">
      <w:pPr>
        <w:spacing w:after="0" w:line="240" w:lineRule="auto"/>
      </w:pPr>
      <w:r>
        <w:separator/>
      </w:r>
    </w:p>
  </w:endnote>
  <w:endnote w:type="continuationSeparator" w:id="0">
    <w:p w:rsidR="00530765" w:rsidRDefault="0053076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9B0760" w:rsidP="00733AEF">
    <w:pPr>
      <w:pStyle w:val="a5"/>
      <w:framePr w:wrap="around" w:vAnchor="text" w:hAnchor="margin" w:xAlign="right" w:y="1"/>
      <w:rPr>
        <w:rStyle w:val="a7"/>
      </w:rPr>
    </w:pPr>
    <w:r>
      <w:rPr>
        <w:rStyle w:val="a7"/>
      </w:rPr>
      <w:fldChar w:fldCharType="begin"/>
    </w:r>
    <w:r w:rsidR="0037301B">
      <w:rPr>
        <w:rStyle w:val="a7"/>
      </w:rPr>
      <w:instrText xml:space="preserve">PAGE  </w:instrText>
    </w:r>
    <w:r>
      <w:rPr>
        <w:rStyle w:val="a7"/>
      </w:rPr>
      <w:fldChar w:fldCharType="separate"/>
    </w:r>
    <w:r w:rsidR="00C323C2">
      <w:rPr>
        <w:rStyle w:val="a7"/>
        <w:noProof/>
      </w:rPr>
      <w:t>2</w:t>
    </w:r>
    <w:r>
      <w:rPr>
        <w:rStyle w:val="a7"/>
      </w:rPr>
      <w:fldChar w:fldCharType="end"/>
    </w:r>
  </w:p>
  <w:p w:rsidR="0037301B" w:rsidRDefault="0037301B"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DB1CD2" w:rsidP="00285FE4">
    <w:pPr>
      <w:pStyle w:val="a5"/>
      <w:jc w:val="right"/>
    </w:pPr>
    <w:r>
      <w:fldChar w:fldCharType="begin"/>
    </w:r>
    <w:r>
      <w:instrText>PAGE   \* MERGEFORMAT</w:instrText>
    </w:r>
    <w:r>
      <w:fldChar w:fldCharType="separate"/>
    </w:r>
    <w:r w:rsidR="002938C7">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65" w:rsidRDefault="00530765" w:rsidP="0018331B">
      <w:pPr>
        <w:spacing w:after="0" w:line="240" w:lineRule="auto"/>
      </w:pPr>
      <w:r>
        <w:separator/>
      </w:r>
    </w:p>
  </w:footnote>
  <w:footnote w:type="continuationSeparator" w:id="0">
    <w:p w:rsidR="00530765" w:rsidRDefault="00530765"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39"/>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450"/>
    <w:rsid w:val="00003F30"/>
    <w:rsid w:val="00004556"/>
    <w:rsid w:val="0000466D"/>
    <w:rsid w:val="00005336"/>
    <w:rsid w:val="00005D8B"/>
    <w:rsid w:val="000061C6"/>
    <w:rsid w:val="000068EC"/>
    <w:rsid w:val="0000731C"/>
    <w:rsid w:val="00007C04"/>
    <w:rsid w:val="00011C85"/>
    <w:rsid w:val="000126A9"/>
    <w:rsid w:val="0001279A"/>
    <w:rsid w:val="0001289A"/>
    <w:rsid w:val="000171E8"/>
    <w:rsid w:val="000202AC"/>
    <w:rsid w:val="00020E80"/>
    <w:rsid w:val="000220BE"/>
    <w:rsid w:val="00022629"/>
    <w:rsid w:val="000226CC"/>
    <w:rsid w:val="00022F20"/>
    <w:rsid w:val="00027196"/>
    <w:rsid w:val="000277E5"/>
    <w:rsid w:val="00027E6F"/>
    <w:rsid w:val="00033EBE"/>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447E"/>
    <w:rsid w:val="00055D42"/>
    <w:rsid w:val="00056309"/>
    <w:rsid w:val="000612B5"/>
    <w:rsid w:val="00061CE4"/>
    <w:rsid w:val="00061F02"/>
    <w:rsid w:val="0006619D"/>
    <w:rsid w:val="00066207"/>
    <w:rsid w:val="00066E60"/>
    <w:rsid w:val="0007038C"/>
    <w:rsid w:val="0007067D"/>
    <w:rsid w:val="00070BA8"/>
    <w:rsid w:val="00071610"/>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0B8"/>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C97"/>
    <w:rsid w:val="00102BB6"/>
    <w:rsid w:val="00102DFD"/>
    <w:rsid w:val="00103792"/>
    <w:rsid w:val="00103E93"/>
    <w:rsid w:val="00103FB1"/>
    <w:rsid w:val="00105C34"/>
    <w:rsid w:val="00105E90"/>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352"/>
    <w:rsid w:val="00163130"/>
    <w:rsid w:val="001644B0"/>
    <w:rsid w:val="00164A5A"/>
    <w:rsid w:val="00164D27"/>
    <w:rsid w:val="00166015"/>
    <w:rsid w:val="001663BC"/>
    <w:rsid w:val="001663C1"/>
    <w:rsid w:val="0017114E"/>
    <w:rsid w:val="001721D6"/>
    <w:rsid w:val="00175217"/>
    <w:rsid w:val="001753A4"/>
    <w:rsid w:val="00175B15"/>
    <w:rsid w:val="001762AF"/>
    <w:rsid w:val="001802E1"/>
    <w:rsid w:val="00180EE3"/>
    <w:rsid w:val="00181452"/>
    <w:rsid w:val="00181FF3"/>
    <w:rsid w:val="0018249B"/>
    <w:rsid w:val="001824B1"/>
    <w:rsid w:val="0018331B"/>
    <w:rsid w:val="00184334"/>
    <w:rsid w:val="00190246"/>
    <w:rsid w:val="00190773"/>
    <w:rsid w:val="00190E0E"/>
    <w:rsid w:val="0019222D"/>
    <w:rsid w:val="0019231C"/>
    <w:rsid w:val="001925B9"/>
    <w:rsid w:val="00192BFC"/>
    <w:rsid w:val="00193180"/>
    <w:rsid w:val="00194041"/>
    <w:rsid w:val="00194B89"/>
    <w:rsid w:val="00194BA2"/>
    <w:rsid w:val="00194C26"/>
    <w:rsid w:val="0019621B"/>
    <w:rsid w:val="00196CA1"/>
    <w:rsid w:val="001970E9"/>
    <w:rsid w:val="0019755F"/>
    <w:rsid w:val="001A07DA"/>
    <w:rsid w:val="001A0F32"/>
    <w:rsid w:val="001A2C71"/>
    <w:rsid w:val="001A5114"/>
    <w:rsid w:val="001A7460"/>
    <w:rsid w:val="001B0A68"/>
    <w:rsid w:val="001B0ED3"/>
    <w:rsid w:val="001B191A"/>
    <w:rsid w:val="001B4CEC"/>
    <w:rsid w:val="001B4D38"/>
    <w:rsid w:val="001B5694"/>
    <w:rsid w:val="001B5B22"/>
    <w:rsid w:val="001B693E"/>
    <w:rsid w:val="001B6E60"/>
    <w:rsid w:val="001B7D86"/>
    <w:rsid w:val="001C05C3"/>
    <w:rsid w:val="001C1804"/>
    <w:rsid w:val="001C4409"/>
    <w:rsid w:val="001C4754"/>
    <w:rsid w:val="001C4EAF"/>
    <w:rsid w:val="001C6DB0"/>
    <w:rsid w:val="001C7A2B"/>
    <w:rsid w:val="001D0539"/>
    <w:rsid w:val="001D0FA0"/>
    <w:rsid w:val="001D168F"/>
    <w:rsid w:val="001D30A0"/>
    <w:rsid w:val="001D4AF4"/>
    <w:rsid w:val="001D61BC"/>
    <w:rsid w:val="001D6293"/>
    <w:rsid w:val="001D6C0D"/>
    <w:rsid w:val="001D7FF8"/>
    <w:rsid w:val="001E1455"/>
    <w:rsid w:val="001E1BC0"/>
    <w:rsid w:val="001E1BDF"/>
    <w:rsid w:val="001E21C0"/>
    <w:rsid w:val="001E2F29"/>
    <w:rsid w:val="001E3DB6"/>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0E"/>
    <w:rsid w:val="00201F22"/>
    <w:rsid w:val="00202711"/>
    <w:rsid w:val="00204073"/>
    <w:rsid w:val="002045E2"/>
    <w:rsid w:val="00205878"/>
    <w:rsid w:val="002060D1"/>
    <w:rsid w:val="00206FC5"/>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162"/>
    <w:rsid w:val="002443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885"/>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38C7"/>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1FB0"/>
    <w:rsid w:val="002B5C49"/>
    <w:rsid w:val="002C0CB9"/>
    <w:rsid w:val="002C4887"/>
    <w:rsid w:val="002C4B99"/>
    <w:rsid w:val="002C4E8B"/>
    <w:rsid w:val="002C799E"/>
    <w:rsid w:val="002D0ABF"/>
    <w:rsid w:val="002D0F7F"/>
    <w:rsid w:val="002D1E9D"/>
    <w:rsid w:val="002D2E6F"/>
    <w:rsid w:val="002D30D8"/>
    <w:rsid w:val="002D348A"/>
    <w:rsid w:val="002D3BE9"/>
    <w:rsid w:val="002E0155"/>
    <w:rsid w:val="002E0718"/>
    <w:rsid w:val="002E1248"/>
    <w:rsid w:val="002E32BD"/>
    <w:rsid w:val="002E3B9A"/>
    <w:rsid w:val="002E3CAF"/>
    <w:rsid w:val="002E4EAA"/>
    <w:rsid w:val="002E5391"/>
    <w:rsid w:val="002E60F3"/>
    <w:rsid w:val="002F01DC"/>
    <w:rsid w:val="002F0205"/>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6A4"/>
    <w:rsid w:val="00304E37"/>
    <w:rsid w:val="00305571"/>
    <w:rsid w:val="003057E5"/>
    <w:rsid w:val="00306143"/>
    <w:rsid w:val="003065F1"/>
    <w:rsid w:val="0030673B"/>
    <w:rsid w:val="003074EA"/>
    <w:rsid w:val="003101DD"/>
    <w:rsid w:val="0031094A"/>
    <w:rsid w:val="00311A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CB2"/>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222E"/>
    <w:rsid w:val="003963BB"/>
    <w:rsid w:val="003A0F7D"/>
    <w:rsid w:val="003A5F40"/>
    <w:rsid w:val="003A6BD3"/>
    <w:rsid w:val="003A6FFA"/>
    <w:rsid w:val="003B2DB8"/>
    <w:rsid w:val="003B4967"/>
    <w:rsid w:val="003B6161"/>
    <w:rsid w:val="003C02EE"/>
    <w:rsid w:val="003C3570"/>
    <w:rsid w:val="003C37BE"/>
    <w:rsid w:val="003C4B82"/>
    <w:rsid w:val="003C5F44"/>
    <w:rsid w:val="003C6D82"/>
    <w:rsid w:val="003C750B"/>
    <w:rsid w:val="003D0A46"/>
    <w:rsid w:val="003D0E42"/>
    <w:rsid w:val="003D0FF0"/>
    <w:rsid w:val="003D1FD9"/>
    <w:rsid w:val="003D2742"/>
    <w:rsid w:val="003D332D"/>
    <w:rsid w:val="003D36D1"/>
    <w:rsid w:val="003D4096"/>
    <w:rsid w:val="003D4734"/>
    <w:rsid w:val="003D487D"/>
    <w:rsid w:val="003D6F46"/>
    <w:rsid w:val="003D7D2D"/>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3DC8"/>
    <w:rsid w:val="00414314"/>
    <w:rsid w:val="00414C20"/>
    <w:rsid w:val="00414E84"/>
    <w:rsid w:val="00417170"/>
    <w:rsid w:val="004172C3"/>
    <w:rsid w:val="00420E1F"/>
    <w:rsid w:val="00421616"/>
    <w:rsid w:val="00422A56"/>
    <w:rsid w:val="0042367F"/>
    <w:rsid w:val="0042391B"/>
    <w:rsid w:val="00425800"/>
    <w:rsid w:val="00425BDD"/>
    <w:rsid w:val="00427529"/>
    <w:rsid w:val="0043122D"/>
    <w:rsid w:val="00431EE4"/>
    <w:rsid w:val="00432D65"/>
    <w:rsid w:val="0043717C"/>
    <w:rsid w:val="004405C0"/>
    <w:rsid w:val="0044139C"/>
    <w:rsid w:val="00441DF6"/>
    <w:rsid w:val="00445D84"/>
    <w:rsid w:val="00447DEF"/>
    <w:rsid w:val="0045461F"/>
    <w:rsid w:val="00454ED0"/>
    <w:rsid w:val="0045571D"/>
    <w:rsid w:val="00457F4F"/>
    <w:rsid w:val="00460189"/>
    <w:rsid w:val="00462640"/>
    <w:rsid w:val="00462C7C"/>
    <w:rsid w:val="004636B8"/>
    <w:rsid w:val="00463EEC"/>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1ED4"/>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0765"/>
    <w:rsid w:val="00531143"/>
    <w:rsid w:val="0053172C"/>
    <w:rsid w:val="00531A7C"/>
    <w:rsid w:val="00532A08"/>
    <w:rsid w:val="005332C0"/>
    <w:rsid w:val="005335A1"/>
    <w:rsid w:val="00534BAF"/>
    <w:rsid w:val="00534FFF"/>
    <w:rsid w:val="005352D6"/>
    <w:rsid w:val="00535BEC"/>
    <w:rsid w:val="00536684"/>
    <w:rsid w:val="00540D8B"/>
    <w:rsid w:val="00542512"/>
    <w:rsid w:val="00542642"/>
    <w:rsid w:val="0054282D"/>
    <w:rsid w:val="0054368F"/>
    <w:rsid w:val="00543EE7"/>
    <w:rsid w:val="0055186A"/>
    <w:rsid w:val="0055239F"/>
    <w:rsid w:val="00552E0D"/>
    <w:rsid w:val="005547F9"/>
    <w:rsid w:val="0055522E"/>
    <w:rsid w:val="00556AC6"/>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11E"/>
    <w:rsid w:val="00573E8C"/>
    <w:rsid w:val="0057429D"/>
    <w:rsid w:val="005746E7"/>
    <w:rsid w:val="00574806"/>
    <w:rsid w:val="00574D7E"/>
    <w:rsid w:val="005761D1"/>
    <w:rsid w:val="00576F04"/>
    <w:rsid w:val="0058154D"/>
    <w:rsid w:val="00583699"/>
    <w:rsid w:val="005841BB"/>
    <w:rsid w:val="00584C30"/>
    <w:rsid w:val="00585ED0"/>
    <w:rsid w:val="0058797B"/>
    <w:rsid w:val="00590B03"/>
    <w:rsid w:val="005911A8"/>
    <w:rsid w:val="005917C9"/>
    <w:rsid w:val="00591883"/>
    <w:rsid w:val="005918C5"/>
    <w:rsid w:val="00592401"/>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1809"/>
    <w:rsid w:val="005C20C0"/>
    <w:rsid w:val="005C3EED"/>
    <w:rsid w:val="005C640C"/>
    <w:rsid w:val="005C7CE1"/>
    <w:rsid w:val="005D03D7"/>
    <w:rsid w:val="005D07D2"/>
    <w:rsid w:val="005D092D"/>
    <w:rsid w:val="005D16B8"/>
    <w:rsid w:val="005D24C7"/>
    <w:rsid w:val="005D2776"/>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ED9"/>
    <w:rsid w:val="006062C2"/>
    <w:rsid w:val="00607AEB"/>
    <w:rsid w:val="00610A19"/>
    <w:rsid w:val="00610AB3"/>
    <w:rsid w:val="00610C72"/>
    <w:rsid w:val="00610DAE"/>
    <w:rsid w:val="00612E6A"/>
    <w:rsid w:val="00615572"/>
    <w:rsid w:val="00615CD6"/>
    <w:rsid w:val="00615DEF"/>
    <w:rsid w:val="00615FD8"/>
    <w:rsid w:val="00616CC5"/>
    <w:rsid w:val="0062011D"/>
    <w:rsid w:val="0062074E"/>
    <w:rsid w:val="00622577"/>
    <w:rsid w:val="00622A13"/>
    <w:rsid w:val="006234FB"/>
    <w:rsid w:val="00625458"/>
    <w:rsid w:val="00625D2C"/>
    <w:rsid w:val="00625D52"/>
    <w:rsid w:val="0062680F"/>
    <w:rsid w:val="00627E1C"/>
    <w:rsid w:val="00627F07"/>
    <w:rsid w:val="0063096D"/>
    <w:rsid w:val="006330DB"/>
    <w:rsid w:val="00633366"/>
    <w:rsid w:val="006358F5"/>
    <w:rsid w:val="006367B2"/>
    <w:rsid w:val="00637559"/>
    <w:rsid w:val="00637766"/>
    <w:rsid w:val="0063784D"/>
    <w:rsid w:val="0063790D"/>
    <w:rsid w:val="00640B7F"/>
    <w:rsid w:val="00641076"/>
    <w:rsid w:val="00641C5A"/>
    <w:rsid w:val="00642562"/>
    <w:rsid w:val="00644E87"/>
    <w:rsid w:val="00645845"/>
    <w:rsid w:val="0065119C"/>
    <w:rsid w:val="00651530"/>
    <w:rsid w:val="00654F36"/>
    <w:rsid w:val="006556B5"/>
    <w:rsid w:val="00655CFF"/>
    <w:rsid w:val="00657ED0"/>
    <w:rsid w:val="00661783"/>
    <w:rsid w:val="006617FD"/>
    <w:rsid w:val="00662CE0"/>
    <w:rsid w:val="00662EA7"/>
    <w:rsid w:val="006644DF"/>
    <w:rsid w:val="006656A7"/>
    <w:rsid w:val="00665BCF"/>
    <w:rsid w:val="0066645E"/>
    <w:rsid w:val="00667E8C"/>
    <w:rsid w:val="00671E50"/>
    <w:rsid w:val="00673645"/>
    <w:rsid w:val="00674F10"/>
    <w:rsid w:val="00675058"/>
    <w:rsid w:val="0068004B"/>
    <w:rsid w:val="0068133F"/>
    <w:rsid w:val="0068190B"/>
    <w:rsid w:val="00681CA3"/>
    <w:rsid w:val="00682ECA"/>
    <w:rsid w:val="00684193"/>
    <w:rsid w:val="00684203"/>
    <w:rsid w:val="00684228"/>
    <w:rsid w:val="00686CF4"/>
    <w:rsid w:val="00687E84"/>
    <w:rsid w:val="0069064E"/>
    <w:rsid w:val="006924AA"/>
    <w:rsid w:val="006931D1"/>
    <w:rsid w:val="006937F7"/>
    <w:rsid w:val="0069472D"/>
    <w:rsid w:val="0069707B"/>
    <w:rsid w:val="006A0363"/>
    <w:rsid w:val="006A41B3"/>
    <w:rsid w:val="006A42DF"/>
    <w:rsid w:val="006A4F97"/>
    <w:rsid w:val="006A5D23"/>
    <w:rsid w:val="006A6BCF"/>
    <w:rsid w:val="006A7B0C"/>
    <w:rsid w:val="006B085E"/>
    <w:rsid w:val="006B2087"/>
    <w:rsid w:val="006B3350"/>
    <w:rsid w:val="006B33A4"/>
    <w:rsid w:val="006B45FF"/>
    <w:rsid w:val="006B4EDD"/>
    <w:rsid w:val="006B507F"/>
    <w:rsid w:val="006B7B88"/>
    <w:rsid w:val="006C0E5B"/>
    <w:rsid w:val="006C47AE"/>
    <w:rsid w:val="006C508B"/>
    <w:rsid w:val="006C7490"/>
    <w:rsid w:val="006C760D"/>
    <w:rsid w:val="006D0FDD"/>
    <w:rsid w:val="006D2202"/>
    <w:rsid w:val="006D2849"/>
    <w:rsid w:val="006D529D"/>
    <w:rsid w:val="006D5507"/>
    <w:rsid w:val="006D5725"/>
    <w:rsid w:val="006D7371"/>
    <w:rsid w:val="006E1B9E"/>
    <w:rsid w:val="006E23D6"/>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3D93"/>
    <w:rsid w:val="00714E8E"/>
    <w:rsid w:val="00721E65"/>
    <w:rsid w:val="00721F0D"/>
    <w:rsid w:val="00723A36"/>
    <w:rsid w:val="00724BBE"/>
    <w:rsid w:val="00733AEF"/>
    <w:rsid w:val="007359A2"/>
    <w:rsid w:val="00736C85"/>
    <w:rsid w:val="0073706C"/>
    <w:rsid w:val="0073721F"/>
    <w:rsid w:val="00740C89"/>
    <w:rsid w:val="00740E9B"/>
    <w:rsid w:val="007414BF"/>
    <w:rsid w:val="00741B35"/>
    <w:rsid w:val="00742968"/>
    <w:rsid w:val="00742D12"/>
    <w:rsid w:val="00743B15"/>
    <w:rsid w:val="00744AB9"/>
    <w:rsid w:val="0074514C"/>
    <w:rsid w:val="007459D5"/>
    <w:rsid w:val="00745A4C"/>
    <w:rsid w:val="00745CF2"/>
    <w:rsid w:val="007475A9"/>
    <w:rsid w:val="00750676"/>
    <w:rsid w:val="007509B5"/>
    <w:rsid w:val="00750B7C"/>
    <w:rsid w:val="00751316"/>
    <w:rsid w:val="007538E1"/>
    <w:rsid w:val="00755843"/>
    <w:rsid w:val="007561D5"/>
    <w:rsid w:val="00760462"/>
    <w:rsid w:val="0076116D"/>
    <w:rsid w:val="00762DD0"/>
    <w:rsid w:val="007644EE"/>
    <w:rsid w:val="00764A68"/>
    <w:rsid w:val="00766787"/>
    <w:rsid w:val="00767E30"/>
    <w:rsid w:val="00767FED"/>
    <w:rsid w:val="00770839"/>
    <w:rsid w:val="00772DE6"/>
    <w:rsid w:val="00773CDC"/>
    <w:rsid w:val="007741D3"/>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200E"/>
    <w:rsid w:val="007A340A"/>
    <w:rsid w:val="007A464B"/>
    <w:rsid w:val="007A58E3"/>
    <w:rsid w:val="007A6C26"/>
    <w:rsid w:val="007A70A0"/>
    <w:rsid w:val="007A7C85"/>
    <w:rsid w:val="007B2457"/>
    <w:rsid w:val="007B256A"/>
    <w:rsid w:val="007B332C"/>
    <w:rsid w:val="007B45C7"/>
    <w:rsid w:val="007B610A"/>
    <w:rsid w:val="007B7B0D"/>
    <w:rsid w:val="007B7B2F"/>
    <w:rsid w:val="007B7CEE"/>
    <w:rsid w:val="007C0E7D"/>
    <w:rsid w:val="007C0F94"/>
    <w:rsid w:val="007C1D27"/>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30"/>
    <w:rsid w:val="007F3BDE"/>
    <w:rsid w:val="007F4E5A"/>
    <w:rsid w:val="007F52DF"/>
    <w:rsid w:val="007F58D5"/>
    <w:rsid w:val="00800198"/>
    <w:rsid w:val="008015B0"/>
    <w:rsid w:val="008031C5"/>
    <w:rsid w:val="008033BB"/>
    <w:rsid w:val="00803670"/>
    <w:rsid w:val="0081094E"/>
    <w:rsid w:val="00811723"/>
    <w:rsid w:val="00812D99"/>
    <w:rsid w:val="00812F71"/>
    <w:rsid w:val="008130C4"/>
    <w:rsid w:val="0081605B"/>
    <w:rsid w:val="00816B56"/>
    <w:rsid w:val="00817E75"/>
    <w:rsid w:val="0082055A"/>
    <w:rsid w:val="00820BDE"/>
    <w:rsid w:val="00822268"/>
    <w:rsid w:val="008223DF"/>
    <w:rsid w:val="0082253F"/>
    <w:rsid w:val="00822A74"/>
    <w:rsid w:val="00824511"/>
    <w:rsid w:val="008247DF"/>
    <w:rsid w:val="00824D4F"/>
    <w:rsid w:val="00824D9D"/>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8B"/>
    <w:rsid w:val="00836EA0"/>
    <w:rsid w:val="00836F8C"/>
    <w:rsid w:val="00837B3C"/>
    <w:rsid w:val="00840F23"/>
    <w:rsid w:val="008424AE"/>
    <w:rsid w:val="00842D89"/>
    <w:rsid w:val="00843327"/>
    <w:rsid w:val="00843EB5"/>
    <w:rsid w:val="008447BD"/>
    <w:rsid w:val="00847936"/>
    <w:rsid w:val="00847C3C"/>
    <w:rsid w:val="008512DC"/>
    <w:rsid w:val="00851F3E"/>
    <w:rsid w:val="00852495"/>
    <w:rsid w:val="00853ECA"/>
    <w:rsid w:val="008550D2"/>
    <w:rsid w:val="00855B19"/>
    <w:rsid w:val="00856470"/>
    <w:rsid w:val="00856528"/>
    <w:rsid w:val="00856772"/>
    <w:rsid w:val="00856C68"/>
    <w:rsid w:val="00856D9D"/>
    <w:rsid w:val="0086167C"/>
    <w:rsid w:val="00864694"/>
    <w:rsid w:val="00864C19"/>
    <w:rsid w:val="00867B4A"/>
    <w:rsid w:val="00867FFD"/>
    <w:rsid w:val="00870002"/>
    <w:rsid w:val="00870DB0"/>
    <w:rsid w:val="008726EB"/>
    <w:rsid w:val="008732FD"/>
    <w:rsid w:val="00874548"/>
    <w:rsid w:val="00874D7E"/>
    <w:rsid w:val="00875D97"/>
    <w:rsid w:val="00876200"/>
    <w:rsid w:val="0087693C"/>
    <w:rsid w:val="00876D41"/>
    <w:rsid w:val="008771E7"/>
    <w:rsid w:val="00877F52"/>
    <w:rsid w:val="00880097"/>
    <w:rsid w:val="008802BA"/>
    <w:rsid w:val="00883841"/>
    <w:rsid w:val="0088433F"/>
    <w:rsid w:val="00887181"/>
    <w:rsid w:val="00887BBF"/>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2A67"/>
    <w:rsid w:val="008A6E23"/>
    <w:rsid w:val="008A6E75"/>
    <w:rsid w:val="008A7145"/>
    <w:rsid w:val="008A7D0B"/>
    <w:rsid w:val="008A7EF7"/>
    <w:rsid w:val="008B0BDF"/>
    <w:rsid w:val="008B1056"/>
    <w:rsid w:val="008B16D4"/>
    <w:rsid w:val="008B6168"/>
    <w:rsid w:val="008B7B5B"/>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3F86"/>
    <w:rsid w:val="008F498A"/>
    <w:rsid w:val="008F536A"/>
    <w:rsid w:val="008F5D71"/>
    <w:rsid w:val="008F6019"/>
    <w:rsid w:val="008F6F5B"/>
    <w:rsid w:val="00900BC5"/>
    <w:rsid w:val="009012C5"/>
    <w:rsid w:val="0090157B"/>
    <w:rsid w:val="00901AE1"/>
    <w:rsid w:val="0090359E"/>
    <w:rsid w:val="009035ED"/>
    <w:rsid w:val="00903994"/>
    <w:rsid w:val="0090549D"/>
    <w:rsid w:val="0090706C"/>
    <w:rsid w:val="0091185C"/>
    <w:rsid w:val="00911A8F"/>
    <w:rsid w:val="00914871"/>
    <w:rsid w:val="00914F37"/>
    <w:rsid w:val="00915396"/>
    <w:rsid w:val="00915674"/>
    <w:rsid w:val="009160D2"/>
    <w:rsid w:val="009161A6"/>
    <w:rsid w:val="0092005E"/>
    <w:rsid w:val="0092029E"/>
    <w:rsid w:val="00920B1B"/>
    <w:rsid w:val="00921BEF"/>
    <w:rsid w:val="009222EA"/>
    <w:rsid w:val="0092299E"/>
    <w:rsid w:val="009229AC"/>
    <w:rsid w:val="009247B1"/>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3531"/>
    <w:rsid w:val="00965980"/>
    <w:rsid w:val="00970A36"/>
    <w:rsid w:val="00972631"/>
    <w:rsid w:val="00972DE7"/>
    <w:rsid w:val="00973350"/>
    <w:rsid w:val="00974E2B"/>
    <w:rsid w:val="00976CD8"/>
    <w:rsid w:val="009779B7"/>
    <w:rsid w:val="00981D6D"/>
    <w:rsid w:val="00983511"/>
    <w:rsid w:val="00983884"/>
    <w:rsid w:val="00983EA7"/>
    <w:rsid w:val="00985130"/>
    <w:rsid w:val="00985223"/>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0760"/>
    <w:rsid w:val="009B23BC"/>
    <w:rsid w:val="009B553B"/>
    <w:rsid w:val="009B6421"/>
    <w:rsid w:val="009B66EC"/>
    <w:rsid w:val="009C0E48"/>
    <w:rsid w:val="009C16B6"/>
    <w:rsid w:val="009C1BFB"/>
    <w:rsid w:val="009C1F16"/>
    <w:rsid w:val="009C4345"/>
    <w:rsid w:val="009C5C64"/>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7A70"/>
    <w:rsid w:val="009F0C98"/>
    <w:rsid w:val="009F14EF"/>
    <w:rsid w:val="009F2650"/>
    <w:rsid w:val="009F75CC"/>
    <w:rsid w:val="009F768C"/>
    <w:rsid w:val="00A00FDB"/>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E0D"/>
    <w:rsid w:val="00A201FE"/>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94F"/>
    <w:rsid w:val="00A57ED8"/>
    <w:rsid w:val="00A6056A"/>
    <w:rsid w:val="00A61FCF"/>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4ABA"/>
    <w:rsid w:val="00AA6799"/>
    <w:rsid w:val="00AA7716"/>
    <w:rsid w:val="00AB56DB"/>
    <w:rsid w:val="00AB6939"/>
    <w:rsid w:val="00AC0E95"/>
    <w:rsid w:val="00AC5E22"/>
    <w:rsid w:val="00AC7577"/>
    <w:rsid w:val="00AD00DF"/>
    <w:rsid w:val="00AD0A03"/>
    <w:rsid w:val="00AD0D37"/>
    <w:rsid w:val="00AD1A2D"/>
    <w:rsid w:val="00AD36A7"/>
    <w:rsid w:val="00AD3BDB"/>
    <w:rsid w:val="00AD3CCC"/>
    <w:rsid w:val="00AD4BC4"/>
    <w:rsid w:val="00AD4F3D"/>
    <w:rsid w:val="00AD5126"/>
    <w:rsid w:val="00AD5967"/>
    <w:rsid w:val="00AD5D1A"/>
    <w:rsid w:val="00AD6B19"/>
    <w:rsid w:val="00AD78F0"/>
    <w:rsid w:val="00AE092B"/>
    <w:rsid w:val="00AE297E"/>
    <w:rsid w:val="00AE3A10"/>
    <w:rsid w:val="00AE49EF"/>
    <w:rsid w:val="00AE5DD7"/>
    <w:rsid w:val="00AE62F4"/>
    <w:rsid w:val="00AE6928"/>
    <w:rsid w:val="00AE72D7"/>
    <w:rsid w:val="00AE7473"/>
    <w:rsid w:val="00AE7E49"/>
    <w:rsid w:val="00AE7FC8"/>
    <w:rsid w:val="00AF00D4"/>
    <w:rsid w:val="00AF0D00"/>
    <w:rsid w:val="00AF324F"/>
    <w:rsid w:val="00AF4156"/>
    <w:rsid w:val="00AF594D"/>
    <w:rsid w:val="00AF67DA"/>
    <w:rsid w:val="00AF75F6"/>
    <w:rsid w:val="00B013B2"/>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0C74"/>
    <w:rsid w:val="00B31B76"/>
    <w:rsid w:val="00B360B8"/>
    <w:rsid w:val="00B375C2"/>
    <w:rsid w:val="00B37BF4"/>
    <w:rsid w:val="00B43EA5"/>
    <w:rsid w:val="00B44F04"/>
    <w:rsid w:val="00B45A67"/>
    <w:rsid w:val="00B4767A"/>
    <w:rsid w:val="00B52398"/>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4F40"/>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074"/>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3329"/>
    <w:rsid w:val="00C16032"/>
    <w:rsid w:val="00C171FF"/>
    <w:rsid w:val="00C1786C"/>
    <w:rsid w:val="00C20583"/>
    <w:rsid w:val="00C21DA5"/>
    <w:rsid w:val="00C22821"/>
    <w:rsid w:val="00C23A99"/>
    <w:rsid w:val="00C25972"/>
    <w:rsid w:val="00C25E07"/>
    <w:rsid w:val="00C25FB9"/>
    <w:rsid w:val="00C26667"/>
    <w:rsid w:val="00C26A07"/>
    <w:rsid w:val="00C309D4"/>
    <w:rsid w:val="00C30EEC"/>
    <w:rsid w:val="00C31757"/>
    <w:rsid w:val="00C323C2"/>
    <w:rsid w:val="00C32E18"/>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510E"/>
    <w:rsid w:val="00C86973"/>
    <w:rsid w:val="00C911A2"/>
    <w:rsid w:val="00C91987"/>
    <w:rsid w:val="00C91A96"/>
    <w:rsid w:val="00C92E9F"/>
    <w:rsid w:val="00C94E49"/>
    <w:rsid w:val="00C9563E"/>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096B"/>
    <w:rsid w:val="00CF1435"/>
    <w:rsid w:val="00CF2C57"/>
    <w:rsid w:val="00CF5E6D"/>
    <w:rsid w:val="00CF626C"/>
    <w:rsid w:val="00CF685D"/>
    <w:rsid w:val="00CF71C9"/>
    <w:rsid w:val="00CF7BA1"/>
    <w:rsid w:val="00D00181"/>
    <w:rsid w:val="00D003A2"/>
    <w:rsid w:val="00D00A50"/>
    <w:rsid w:val="00D0283C"/>
    <w:rsid w:val="00D02C17"/>
    <w:rsid w:val="00D0353E"/>
    <w:rsid w:val="00D04206"/>
    <w:rsid w:val="00D072F2"/>
    <w:rsid w:val="00D10CCD"/>
    <w:rsid w:val="00D11244"/>
    <w:rsid w:val="00D12B27"/>
    <w:rsid w:val="00D12BA1"/>
    <w:rsid w:val="00D12EB4"/>
    <w:rsid w:val="00D12F67"/>
    <w:rsid w:val="00D133B0"/>
    <w:rsid w:val="00D15784"/>
    <w:rsid w:val="00D1702A"/>
    <w:rsid w:val="00D20FCA"/>
    <w:rsid w:val="00D215F7"/>
    <w:rsid w:val="00D21F78"/>
    <w:rsid w:val="00D220B9"/>
    <w:rsid w:val="00D222C2"/>
    <w:rsid w:val="00D24BE1"/>
    <w:rsid w:val="00D26D7A"/>
    <w:rsid w:val="00D26F62"/>
    <w:rsid w:val="00D300DA"/>
    <w:rsid w:val="00D30D6D"/>
    <w:rsid w:val="00D31F9B"/>
    <w:rsid w:val="00D34115"/>
    <w:rsid w:val="00D34D46"/>
    <w:rsid w:val="00D35DD2"/>
    <w:rsid w:val="00D36137"/>
    <w:rsid w:val="00D376A4"/>
    <w:rsid w:val="00D377E4"/>
    <w:rsid w:val="00D41087"/>
    <w:rsid w:val="00D43119"/>
    <w:rsid w:val="00D43D22"/>
    <w:rsid w:val="00D464B7"/>
    <w:rsid w:val="00D46D1F"/>
    <w:rsid w:val="00D50E51"/>
    <w:rsid w:val="00D50F72"/>
    <w:rsid w:val="00D52821"/>
    <w:rsid w:val="00D531EB"/>
    <w:rsid w:val="00D53697"/>
    <w:rsid w:val="00D539DF"/>
    <w:rsid w:val="00D57A95"/>
    <w:rsid w:val="00D57CAC"/>
    <w:rsid w:val="00D60085"/>
    <w:rsid w:val="00D62561"/>
    <w:rsid w:val="00D626E1"/>
    <w:rsid w:val="00D63124"/>
    <w:rsid w:val="00D63D88"/>
    <w:rsid w:val="00D6674D"/>
    <w:rsid w:val="00D66D52"/>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1DEF"/>
    <w:rsid w:val="00D933A9"/>
    <w:rsid w:val="00D941BA"/>
    <w:rsid w:val="00D95292"/>
    <w:rsid w:val="00D9652D"/>
    <w:rsid w:val="00D96940"/>
    <w:rsid w:val="00D970BE"/>
    <w:rsid w:val="00DA5A1C"/>
    <w:rsid w:val="00DA708E"/>
    <w:rsid w:val="00DA7122"/>
    <w:rsid w:val="00DA7A02"/>
    <w:rsid w:val="00DB0218"/>
    <w:rsid w:val="00DB0392"/>
    <w:rsid w:val="00DB1581"/>
    <w:rsid w:val="00DB1CD2"/>
    <w:rsid w:val="00DB3506"/>
    <w:rsid w:val="00DB379A"/>
    <w:rsid w:val="00DB567E"/>
    <w:rsid w:val="00DB6227"/>
    <w:rsid w:val="00DB662C"/>
    <w:rsid w:val="00DB728D"/>
    <w:rsid w:val="00DC15EC"/>
    <w:rsid w:val="00DC2AE9"/>
    <w:rsid w:val="00DC4E32"/>
    <w:rsid w:val="00DC5223"/>
    <w:rsid w:val="00DC55F3"/>
    <w:rsid w:val="00DC6021"/>
    <w:rsid w:val="00DC7A71"/>
    <w:rsid w:val="00DD03FC"/>
    <w:rsid w:val="00DD04E2"/>
    <w:rsid w:val="00DD0829"/>
    <w:rsid w:val="00DD172E"/>
    <w:rsid w:val="00DD2A09"/>
    <w:rsid w:val="00DD3539"/>
    <w:rsid w:val="00DD35DA"/>
    <w:rsid w:val="00DD4295"/>
    <w:rsid w:val="00DD4902"/>
    <w:rsid w:val="00DE1903"/>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282"/>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44EE"/>
    <w:rsid w:val="00E177A2"/>
    <w:rsid w:val="00E2027B"/>
    <w:rsid w:val="00E249C6"/>
    <w:rsid w:val="00E24A0B"/>
    <w:rsid w:val="00E25119"/>
    <w:rsid w:val="00E27177"/>
    <w:rsid w:val="00E302BF"/>
    <w:rsid w:val="00E30E3D"/>
    <w:rsid w:val="00E319E4"/>
    <w:rsid w:val="00E31D81"/>
    <w:rsid w:val="00E35172"/>
    <w:rsid w:val="00E35513"/>
    <w:rsid w:val="00E3601D"/>
    <w:rsid w:val="00E37229"/>
    <w:rsid w:val="00E37314"/>
    <w:rsid w:val="00E422E0"/>
    <w:rsid w:val="00E426D8"/>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00CC"/>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98E"/>
    <w:rsid w:val="00EA5C5C"/>
    <w:rsid w:val="00EA6BFC"/>
    <w:rsid w:val="00EA77E3"/>
    <w:rsid w:val="00EB3135"/>
    <w:rsid w:val="00EB3470"/>
    <w:rsid w:val="00EB3786"/>
    <w:rsid w:val="00EB5903"/>
    <w:rsid w:val="00EB5D8F"/>
    <w:rsid w:val="00EB6163"/>
    <w:rsid w:val="00EB619C"/>
    <w:rsid w:val="00EB6C6D"/>
    <w:rsid w:val="00EB7CA8"/>
    <w:rsid w:val="00EB7CAD"/>
    <w:rsid w:val="00EC1B0B"/>
    <w:rsid w:val="00EC33E7"/>
    <w:rsid w:val="00EC427C"/>
    <w:rsid w:val="00EC4581"/>
    <w:rsid w:val="00EC5AD0"/>
    <w:rsid w:val="00EC7504"/>
    <w:rsid w:val="00EC7FF1"/>
    <w:rsid w:val="00ED158C"/>
    <w:rsid w:val="00ED1598"/>
    <w:rsid w:val="00ED26E9"/>
    <w:rsid w:val="00ED3092"/>
    <w:rsid w:val="00ED35EA"/>
    <w:rsid w:val="00ED41EF"/>
    <w:rsid w:val="00ED4E4F"/>
    <w:rsid w:val="00ED5014"/>
    <w:rsid w:val="00ED6DB8"/>
    <w:rsid w:val="00ED79E6"/>
    <w:rsid w:val="00EE484B"/>
    <w:rsid w:val="00EE4BBF"/>
    <w:rsid w:val="00EE4BD8"/>
    <w:rsid w:val="00EE50CC"/>
    <w:rsid w:val="00EE6CFC"/>
    <w:rsid w:val="00EE71F5"/>
    <w:rsid w:val="00EE7F4F"/>
    <w:rsid w:val="00EF0994"/>
    <w:rsid w:val="00EF1242"/>
    <w:rsid w:val="00EF14B7"/>
    <w:rsid w:val="00EF176B"/>
    <w:rsid w:val="00EF1E94"/>
    <w:rsid w:val="00EF4819"/>
    <w:rsid w:val="00EF56C1"/>
    <w:rsid w:val="00EF5D72"/>
    <w:rsid w:val="00EF603E"/>
    <w:rsid w:val="00F0202D"/>
    <w:rsid w:val="00F02B44"/>
    <w:rsid w:val="00F032B8"/>
    <w:rsid w:val="00F05BC6"/>
    <w:rsid w:val="00F1194B"/>
    <w:rsid w:val="00F130DC"/>
    <w:rsid w:val="00F13541"/>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26A7"/>
    <w:rsid w:val="00F3363E"/>
    <w:rsid w:val="00F3366B"/>
    <w:rsid w:val="00F350C3"/>
    <w:rsid w:val="00F356E2"/>
    <w:rsid w:val="00F367A0"/>
    <w:rsid w:val="00F368B9"/>
    <w:rsid w:val="00F36CB2"/>
    <w:rsid w:val="00F36DE6"/>
    <w:rsid w:val="00F37606"/>
    <w:rsid w:val="00F503C9"/>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7A9"/>
    <w:rsid w:val="00F97B37"/>
    <w:rsid w:val="00FA0D98"/>
    <w:rsid w:val="00FA24CB"/>
    <w:rsid w:val="00FA32AF"/>
    <w:rsid w:val="00FA3EAA"/>
    <w:rsid w:val="00FA4920"/>
    <w:rsid w:val="00FA4D46"/>
    <w:rsid w:val="00FA5505"/>
    <w:rsid w:val="00FA5DF6"/>
    <w:rsid w:val="00FA7730"/>
    <w:rsid w:val="00FB04AF"/>
    <w:rsid w:val="00FB3AB5"/>
    <w:rsid w:val="00FB43E5"/>
    <w:rsid w:val="00FB56F3"/>
    <w:rsid w:val="00FB618B"/>
    <w:rsid w:val="00FB6EEE"/>
    <w:rsid w:val="00FC052A"/>
    <w:rsid w:val="00FC1BC8"/>
    <w:rsid w:val="00FC37EF"/>
    <w:rsid w:val="00FC4103"/>
    <w:rsid w:val="00FC5A2F"/>
    <w:rsid w:val="00FC5E12"/>
    <w:rsid w:val="00FC6354"/>
    <w:rsid w:val="00FC6E62"/>
    <w:rsid w:val="00FD0574"/>
    <w:rsid w:val="00FD0ABC"/>
    <w:rsid w:val="00FD262C"/>
    <w:rsid w:val="00FD3415"/>
    <w:rsid w:val="00FD528F"/>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615FD8"/>
    <w:rPr>
      <w:rFonts w:cs="Times New Roman"/>
      <w:sz w:val="20"/>
      <w:szCs w:val="20"/>
    </w:rPr>
  </w:style>
  <w:style w:type="character" w:customStyle="1" w:styleId="12">
    <w:name w:val="Текст примечания Знак1"/>
    <w:uiPriority w:val="99"/>
    <w:rsid w:val="00615FD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615FD8"/>
    <w:rPr>
      <w:rFonts w:ascii="Times New Roman" w:hAnsi="Times New Roman" w:cs="Times New Roman"/>
      <w:b/>
      <w:bCs/>
      <w:sz w:val="20"/>
      <w:szCs w:val="20"/>
    </w:rPr>
  </w:style>
  <w:style w:type="character" w:customStyle="1" w:styleId="13">
    <w:name w:val="Тема примечания Знак1"/>
    <w:uiPriority w:val="99"/>
    <w:rsid w:val="00615FD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customStyle="1" w:styleId="affffff1">
    <w:name w:val="Заголовок"/>
    <w:basedOn w:val="a"/>
    <w:next w:val="a"/>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styleId="affffff3">
    <w:name w:val="Revision"/>
    <w:hidden/>
    <w:uiPriority w:val="99"/>
    <w:semiHidden/>
    <w:rsid w:val="009222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615FD8"/>
    <w:rPr>
      <w:rFonts w:cs="Times New Roman"/>
      <w:sz w:val="20"/>
      <w:szCs w:val="20"/>
    </w:rPr>
  </w:style>
  <w:style w:type="character" w:customStyle="1" w:styleId="12">
    <w:name w:val="Текст примечания Знак1"/>
    <w:uiPriority w:val="99"/>
    <w:rsid w:val="00615FD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615FD8"/>
    <w:rPr>
      <w:rFonts w:ascii="Times New Roman" w:hAnsi="Times New Roman" w:cs="Times New Roman"/>
      <w:b/>
      <w:bCs/>
      <w:sz w:val="20"/>
      <w:szCs w:val="20"/>
    </w:rPr>
  </w:style>
  <w:style w:type="character" w:customStyle="1" w:styleId="13">
    <w:name w:val="Тема примечания Знак1"/>
    <w:uiPriority w:val="99"/>
    <w:rsid w:val="00615FD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customStyle="1" w:styleId="affffff1">
    <w:name w:val="Заголовок"/>
    <w:basedOn w:val="a"/>
    <w:next w:val="a"/>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styleId="affffff3">
    <w:name w:val="Revision"/>
    <w:hidden/>
    <w:uiPriority w:val="99"/>
    <w:semiHidden/>
    <w:rsid w:val="009222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3739">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A122-6D95-4B72-A053-EB1EA578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Некрасова Марина Генадьевна</cp:lastModifiedBy>
  <cp:revision>4</cp:revision>
  <cp:lastPrinted>2022-05-16T02:39:00Z</cp:lastPrinted>
  <dcterms:created xsi:type="dcterms:W3CDTF">2025-06-25T03:12:00Z</dcterms:created>
  <dcterms:modified xsi:type="dcterms:W3CDTF">2025-08-23T05:44:00Z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